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ED59" w14:textId="77777777" w:rsidR="001E083E" w:rsidRPr="00173BE1" w:rsidRDefault="001E083E" w:rsidP="001E083E">
      <w:pPr>
        <w:spacing w:line="240" w:lineRule="auto"/>
        <w:ind w:firstLine="720"/>
        <w:rPr>
          <w:rFonts w:asciiTheme="majorHAnsi" w:hAnsiTheme="majorHAnsi"/>
          <w:b/>
          <w:i/>
          <w:sz w:val="24"/>
          <w:szCs w:val="24"/>
          <w:lang w:val="en-GB"/>
        </w:rPr>
      </w:pPr>
      <w:r w:rsidRPr="00173BE1">
        <w:rPr>
          <w:rFonts w:asciiTheme="majorHAnsi" w:hAnsiTheme="majorHAnsi"/>
          <w:b/>
          <w:i/>
          <w:sz w:val="24"/>
          <w:szCs w:val="24"/>
          <w:lang w:val="en-GB"/>
        </w:rPr>
        <w:t>Results</w:t>
      </w:r>
    </w:p>
    <w:p w14:paraId="269546DA" w14:textId="77777777" w:rsidR="001E083E" w:rsidRPr="00173BE1" w:rsidRDefault="001E083E" w:rsidP="001E083E">
      <w:pPr>
        <w:pStyle w:val="08ArticleText"/>
        <w:spacing w:line="240" w:lineRule="auto"/>
        <w:rPr>
          <w:rFonts w:asciiTheme="majorHAnsi" w:hAnsiTheme="majorHAnsi"/>
          <w:sz w:val="24"/>
          <w:szCs w:val="24"/>
          <w:lang w:val="en-GB"/>
        </w:rPr>
      </w:pPr>
      <w:r w:rsidRPr="00173BE1">
        <w:rPr>
          <w:rFonts w:asciiTheme="majorHAnsi" w:hAnsiTheme="majorHAnsi"/>
          <w:sz w:val="24"/>
          <w:szCs w:val="24"/>
          <w:lang w:val="en-GB"/>
        </w:rPr>
        <w:t xml:space="preserve">S1 Table lists the results from all collected virus samples as the amount of viral RNA copies determined using qPCR.  Samples for which the results are below the lower </w:t>
      </w:r>
      <w:proofErr w:type="spellStart"/>
      <w:r w:rsidRPr="00173BE1">
        <w:rPr>
          <w:rFonts w:asciiTheme="majorHAnsi" w:hAnsiTheme="majorHAnsi"/>
          <w:sz w:val="24"/>
          <w:szCs w:val="24"/>
          <w:lang w:val="en-GB"/>
        </w:rPr>
        <w:t>LoD</w:t>
      </w:r>
      <w:proofErr w:type="spellEnd"/>
      <w:r w:rsidRPr="00173BE1">
        <w:rPr>
          <w:rFonts w:asciiTheme="majorHAnsi" w:hAnsiTheme="majorHAnsi"/>
          <w:sz w:val="24"/>
          <w:szCs w:val="24"/>
          <w:lang w:val="en-GB"/>
        </w:rPr>
        <w:t xml:space="preserve"> of the qPCR are indicated as &lt;</w:t>
      </w:r>
      <w:proofErr w:type="spellStart"/>
      <w:r w:rsidRPr="00173BE1">
        <w:rPr>
          <w:rFonts w:asciiTheme="majorHAnsi" w:hAnsiTheme="majorHAnsi"/>
          <w:sz w:val="24"/>
          <w:szCs w:val="24"/>
          <w:lang w:val="en-GB"/>
        </w:rPr>
        <w:t>LoD</w:t>
      </w:r>
      <w:proofErr w:type="spellEnd"/>
      <w:r w:rsidRPr="00173BE1">
        <w:rPr>
          <w:rFonts w:asciiTheme="majorHAnsi" w:hAnsiTheme="majorHAnsi"/>
          <w:sz w:val="24"/>
          <w:szCs w:val="24"/>
          <w:lang w:val="en-GB"/>
        </w:rPr>
        <w:t>.</w:t>
      </w:r>
    </w:p>
    <w:p w14:paraId="47CBD2AA" w14:textId="77777777" w:rsidR="001E083E" w:rsidRDefault="001E083E" w:rsidP="001E083E">
      <w:pPr>
        <w:spacing w:line="240" w:lineRule="auto"/>
        <w:rPr>
          <w:rFonts w:asciiTheme="majorHAnsi" w:eastAsia="Times New Roman" w:hAnsiTheme="majorHAnsi"/>
          <w:b/>
          <w:sz w:val="18"/>
          <w:szCs w:val="24"/>
          <w:lang w:val="en-GB" w:eastAsia="en-GB"/>
        </w:rPr>
      </w:pPr>
    </w:p>
    <w:p w14:paraId="715DA9CF" w14:textId="77777777" w:rsidR="001E083E" w:rsidRPr="00173BE1" w:rsidRDefault="001E083E" w:rsidP="001E083E">
      <w:pPr>
        <w:spacing w:line="240" w:lineRule="auto"/>
        <w:rPr>
          <w:rFonts w:asciiTheme="majorHAnsi" w:eastAsia="Times New Roman" w:hAnsiTheme="majorHAnsi"/>
          <w:sz w:val="18"/>
          <w:szCs w:val="24"/>
          <w:lang w:val="en-GB" w:eastAsia="en-GB"/>
        </w:rPr>
      </w:pPr>
      <w:r w:rsidRPr="00173BE1">
        <w:rPr>
          <w:rFonts w:asciiTheme="majorHAnsi" w:eastAsia="Times New Roman" w:hAnsiTheme="majorHAnsi"/>
          <w:b/>
          <w:sz w:val="18"/>
          <w:szCs w:val="24"/>
          <w:lang w:val="en-GB" w:eastAsia="en-GB"/>
        </w:rPr>
        <w:t>S1</w:t>
      </w:r>
      <w:r>
        <w:rPr>
          <w:rFonts w:asciiTheme="majorHAnsi" w:eastAsia="Times New Roman" w:hAnsiTheme="majorHAnsi"/>
          <w:b/>
          <w:sz w:val="18"/>
          <w:szCs w:val="24"/>
          <w:lang w:val="en-GB" w:eastAsia="en-GB"/>
        </w:rPr>
        <w:t xml:space="preserve"> </w:t>
      </w:r>
      <w:r w:rsidRPr="00173BE1">
        <w:rPr>
          <w:rFonts w:asciiTheme="majorHAnsi" w:eastAsia="Times New Roman" w:hAnsiTheme="majorHAnsi"/>
          <w:b/>
          <w:sz w:val="18"/>
          <w:szCs w:val="24"/>
          <w:lang w:val="en-GB" w:eastAsia="en-GB"/>
        </w:rPr>
        <w:t>Table</w:t>
      </w:r>
      <w:r>
        <w:rPr>
          <w:rFonts w:asciiTheme="majorHAnsi" w:eastAsia="Times New Roman" w:hAnsiTheme="majorHAnsi"/>
          <w:b/>
          <w:sz w:val="18"/>
          <w:szCs w:val="24"/>
          <w:lang w:val="en-GB" w:eastAsia="en-GB"/>
        </w:rPr>
        <w:t>.</w:t>
      </w:r>
      <w:r w:rsidRPr="00173BE1">
        <w:rPr>
          <w:rFonts w:asciiTheme="majorHAnsi" w:eastAsia="Times New Roman" w:hAnsiTheme="majorHAnsi"/>
          <w:sz w:val="18"/>
          <w:szCs w:val="24"/>
          <w:lang w:val="en-GB" w:eastAsia="en-GB"/>
        </w:rPr>
        <w:t xml:space="preserve"> The amount of viral sample detected for different Influenza subtypes, aerosolized concentrations, methods of </w:t>
      </w:r>
      <w:proofErr w:type="spellStart"/>
      <w:r w:rsidRPr="00173BE1">
        <w:rPr>
          <w:rFonts w:asciiTheme="majorHAnsi" w:eastAsia="Times New Roman" w:hAnsiTheme="majorHAnsi"/>
          <w:sz w:val="18"/>
          <w:szCs w:val="24"/>
          <w:lang w:val="en-GB" w:eastAsia="en-GB"/>
        </w:rPr>
        <w:t>aerosolization</w:t>
      </w:r>
      <w:proofErr w:type="spellEnd"/>
      <w:r w:rsidRPr="00173BE1">
        <w:rPr>
          <w:rFonts w:asciiTheme="majorHAnsi" w:eastAsia="Times New Roman" w:hAnsiTheme="majorHAnsi"/>
          <w:sz w:val="18"/>
          <w:szCs w:val="24"/>
          <w:lang w:val="en-GB" w:eastAsia="en-GB"/>
        </w:rPr>
        <w:t xml:space="preserve"> (indicated by data shaded in light grey), and methods of extraction (indicated by data shaded in dark grey).</w:t>
      </w: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992"/>
        <w:gridCol w:w="1134"/>
        <w:gridCol w:w="993"/>
        <w:gridCol w:w="992"/>
        <w:gridCol w:w="992"/>
        <w:gridCol w:w="851"/>
        <w:gridCol w:w="850"/>
      </w:tblGrid>
      <w:tr w:rsidR="001E083E" w:rsidRPr="00173BE1" w14:paraId="47BCFEDF" w14:textId="77777777" w:rsidTr="00151F32">
        <w:trPr>
          <w:trHeight w:val="967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48532D" w14:textId="77777777" w:rsidR="001E083E" w:rsidRPr="00173BE1" w:rsidRDefault="001E083E" w:rsidP="00151F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Sample name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ABAB42" w14:textId="77777777" w:rsidR="001E083E" w:rsidRPr="00173BE1" w:rsidRDefault="001E083E" w:rsidP="00151F32">
            <w:pPr>
              <w:spacing w:after="0" w:line="240" w:lineRule="auto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Influenza Subtype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D5C882" w14:textId="77777777" w:rsidR="001E083E" w:rsidRPr="00173BE1" w:rsidRDefault="001E083E" w:rsidP="00151F32">
            <w:pPr>
              <w:spacing w:after="0" w:line="240" w:lineRule="auto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Aerosolized sample stock viral load (#copy/mL)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7A12A5" w14:textId="77777777" w:rsidR="001E083E" w:rsidRPr="00173BE1" w:rsidRDefault="001E083E" w:rsidP="00151F32">
            <w:pPr>
              <w:spacing w:after="0" w:line="240" w:lineRule="auto"/>
              <w:contextualSpacing/>
              <w:jc w:val="center"/>
              <w:rPr>
                <w:rFonts w:asciiTheme="majorHAnsi" w:eastAsiaTheme="majorEastAsia" w:hAnsiTheme="majorHAnsi" w:cstheme="majorBidi"/>
                <w:b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Nebulized volume and aerosol type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2A219B" w14:textId="77777777" w:rsidR="001E083E" w:rsidRPr="00173BE1" w:rsidRDefault="001E083E" w:rsidP="00151F32">
            <w:pPr>
              <w:spacing w:after="0" w:line="240" w:lineRule="auto"/>
              <w:contextualSpacing/>
              <w:jc w:val="center"/>
              <w:rPr>
                <w:rFonts w:asciiTheme="majorHAnsi" w:eastAsiaTheme="majorEastAsia" w:hAnsiTheme="majorHAnsi" w:cstheme="majorBidi"/>
                <w:b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Collection Method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57ECBB" w14:textId="77777777" w:rsidR="001E083E" w:rsidRPr="00173BE1" w:rsidRDefault="001E083E" w:rsidP="00151F32">
            <w:pPr>
              <w:spacing w:after="0" w:line="240" w:lineRule="auto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Extraction Protocol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21AF54" w14:textId="77777777" w:rsidR="001E083E" w:rsidRPr="00173BE1" w:rsidRDefault="001E083E" w:rsidP="00151F32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#virus (#copy)</w:t>
            </w:r>
          </w:p>
          <w:p w14:paraId="06500ADA" w14:textId="77777777" w:rsidR="001E083E" w:rsidRPr="00173BE1" w:rsidRDefault="001E083E" w:rsidP="00151F32">
            <w:pPr>
              <w:spacing w:after="0" w:line="240" w:lineRule="auto"/>
              <w:contextualSpacing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(duplicate measurements)</w:t>
            </w:r>
          </w:p>
        </w:tc>
      </w:tr>
      <w:tr w:rsidR="001E083E" w:rsidRPr="00173BE1" w14:paraId="6167CD70" w14:textId="77777777" w:rsidTr="00151F32">
        <w:trPr>
          <w:trHeight w:val="13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8A9B43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H1N1_AerA_Filt_1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73228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4011A1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6.03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14:paraId="2952DE4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6B259E7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1D3DD55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82E196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B92A55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3DD072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</w:p>
        </w:tc>
      </w:tr>
      <w:tr w:rsidR="001E083E" w:rsidRPr="00173BE1" w14:paraId="1A0FAB91" w14:textId="77777777" w:rsidTr="00151F32">
        <w:trPr>
          <w:trHeight w:val="125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4127F6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H1N1_AerA_EP1_1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A7063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EA77EB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14:paraId="5AB53EF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763DA00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615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70525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13F0F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</w:p>
        </w:tc>
      </w:tr>
      <w:tr w:rsidR="001E083E" w:rsidRPr="00173BE1" w14:paraId="6C6FADAF" w14:textId="77777777" w:rsidTr="00151F32">
        <w:trPr>
          <w:trHeight w:val="227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3594DE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H1N1_AerA_Filt_2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9CF58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083C63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1.70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14:paraId="2A58BA4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28EDE38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  <w:r w:rsidRPr="00173BE1" w:rsidDel="00A05727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493F317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14:paraId="1859D0F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48B25DA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4.54x10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4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7DC0E72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</w:p>
        </w:tc>
      </w:tr>
      <w:tr w:rsidR="001E083E" w:rsidRPr="00173BE1" w14:paraId="5E4804CD" w14:textId="77777777" w:rsidTr="00151F32">
        <w:trPr>
          <w:trHeight w:val="128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67048B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H1N1_AerA_EP1_2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226069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7D87EC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14:paraId="0783F4D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6C552C4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AA6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8335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1.90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25695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</w:p>
        </w:tc>
      </w:tr>
      <w:tr w:rsidR="001E083E" w:rsidRPr="00173BE1" w14:paraId="66D4765D" w14:textId="77777777" w:rsidTr="00151F32">
        <w:trPr>
          <w:trHeight w:val="148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ED1B85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H1N1_AerA_Filt_3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45782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E1EA0B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vertAlign w:val="superscript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1.58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14:paraId="5809848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002EBB7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  <w:r w:rsidRPr="00173BE1" w:rsidDel="00DA760B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1BD9839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14:paraId="029A11C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6BA8999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1.78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5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3E192CB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2.77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5</w:t>
            </w:r>
          </w:p>
        </w:tc>
      </w:tr>
      <w:tr w:rsidR="001E083E" w:rsidRPr="00173BE1" w14:paraId="10A700CE" w14:textId="77777777" w:rsidTr="00151F32">
        <w:trPr>
          <w:trHeight w:val="163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CDB57B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H1N1_AerA_EP1_3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B83EE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450CF5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B2F571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22D957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4E0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DA1AD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1.65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43873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4.48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</w:p>
        </w:tc>
      </w:tr>
      <w:tr w:rsidR="001E083E" w:rsidRPr="00173BE1" w14:paraId="5B76D445" w14:textId="77777777" w:rsidTr="00151F32">
        <w:trPr>
          <w:trHeight w:val="145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D69EAC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H1N1_AerA_Filt_4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92236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E64BDB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 w:val="restart"/>
            <w:shd w:val="clear" w:color="auto" w:fill="AEAAAA" w:themeFill="background2" w:themeFillShade="BF"/>
            <w:vAlign w:val="center"/>
          </w:tcPr>
          <w:p w14:paraId="29CF287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 xml:space="preserve">500 </w:t>
            </w:r>
            <w:proofErr w:type="spellStart"/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μL</w:t>
            </w:r>
            <w:proofErr w:type="spellEnd"/>
          </w:p>
          <w:p w14:paraId="0B512BF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EAAAA" w:themeFill="background2" w:themeFillShade="BF"/>
            <w:vAlign w:val="center"/>
          </w:tcPr>
          <w:p w14:paraId="440F589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BC5D6B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</w:tcPr>
          <w:p w14:paraId="0FCA359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1.32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5</w:t>
            </w:r>
          </w:p>
        </w:tc>
      </w:tr>
      <w:tr w:rsidR="001E083E" w:rsidRPr="00173BE1" w14:paraId="7063AFF6" w14:textId="77777777" w:rsidTr="00151F32">
        <w:trPr>
          <w:trHeight w:val="163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BA42EA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H1N1_AerA_EP1_4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A601C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79EB8A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shd w:val="clear" w:color="auto" w:fill="AEAAAA" w:themeFill="background2" w:themeFillShade="BF"/>
            <w:vAlign w:val="center"/>
          </w:tcPr>
          <w:p w14:paraId="0F1EF9E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EAAAA" w:themeFill="background2" w:themeFillShade="BF"/>
            <w:vAlign w:val="center"/>
          </w:tcPr>
          <w:p w14:paraId="3266940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4487F7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</w:tcPr>
          <w:p w14:paraId="0C4FE72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4.47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3</w:t>
            </w:r>
          </w:p>
        </w:tc>
      </w:tr>
      <w:tr w:rsidR="001E083E" w:rsidRPr="00173BE1" w14:paraId="0BC00DB1" w14:textId="77777777" w:rsidTr="00151F32">
        <w:trPr>
          <w:trHeight w:val="163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6266AE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H1N1_AerA_EP2_4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909F3D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DDCFFD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shd w:val="clear" w:color="auto" w:fill="AEAAAA" w:themeFill="background2" w:themeFillShade="BF"/>
            <w:vAlign w:val="center"/>
          </w:tcPr>
          <w:p w14:paraId="424E8D9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EAAAA" w:themeFill="background2" w:themeFillShade="BF"/>
            <w:vAlign w:val="center"/>
          </w:tcPr>
          <w:p w14:paraId="5A9A376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94BBBE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</w:tcPr>
          <w:p w14:paraId="1973D50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1.05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1E083E" w:rsidRPr="00173BE1" w14:paraId="5CBB81A4" w14:textId="77777777" w:rsidTr="00151F32">
        <w:trPr>
          <w:trHeight w:val="163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D9EFDA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H1N1_AerA_EP3_4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D3730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EFF46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27F399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5D0D03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6D1762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2CAF50C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6.17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1E083E" w:rsidRPr="00173BE1" w14:paraId="59FBC594" w14:textId="77777777" w:rsidTr="00151F32">
        <w:trPr>
          <w:trHeight w:val="215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69611F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H1N1_AerA_Filt_5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BFB55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9D4EC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3.55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352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567A05D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F9ED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E6B3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24CCA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sz w:val="18"/>
                <w:szCs w:val="18"/>
                <w:lang w:val="en-GB"/>
              </w:rPr>
              <w:t>3.87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eastAsia="Times New Roman" w:hAnsiTheme="majorHAnsi"/>
                <w:sz w:val="18"/>
                <w:szCs w:val="18"/>
                <w:vertAlign w:val="superscript"/>
                <w:lang w:val="en-GB"/>
              </w:rPr>
              <w:t>6</w:t>
            </w:r>
            <w:r w:rsidRPr="00173BE1">
              <w:rPr>
                <w:rFonts w:asciiTheme="majorHAnsi" w:eastAsia="Times New Roman" w:hAnsiTheme="maj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CC76F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sz w:val="18"/>
                <w:szCs w:val="18"/>
                <w:lang w:val="en-GB"/>
              </w:rPr>
              <w:t>3.28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x10</w:t>
            </w:r>
            <w:r w:rsidRPr="00173BE1">
              <w:rPr>
                <w:rFonts w:asciiTheme="majorHAnsi" w:eastAsia="Times New Roman" w:hAnsiTheme="majorHAnsi"/>
                <w:sz w:val="18"/>
                <w:szCs w:val="18"/>
                <w:vertAlign w:val="superscript"/>
                <w:lang w:val="en-GB"/>
              </w:rPr>
              <w:t>6</w:t>
            </w:r>
          </w:p>
        </w:tc>
      </w:tr>
      <w:tr w:rsidR="001E083E" w:rsidRPr="00173BE1" w14:paraId="10EB5E32" w14:textId="77777777" w:rsidTr="00151F32">
        <w:trPr>
          <w:trHeight w:val="90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D7AA4A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H1N1_AerA_EP1_5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ACA57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0546BC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73E7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4CD5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5BE6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703D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sz w:val="18"/>
                <w:szCs w:val="18"/>
                <w:lang w:val="en-GB"/>
              </w:rPr>
              <w:t>4.68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x10</w:t>
            </w:r>
            <w:r w:rsidRPr="00173BE1">
              <w:rPr>
                <w:rFonts w:asciiTheme="majorHAnsi" w:eastAsia="Times New Roman" w:hAnsiTheme="majorHAnsi"/>
                <w:sz w:val="18"/>
                <w:szCs w:val="18"/>
                <w:vertAlign w:val="superscript"/>
                <w:lang w:val="en-GB"/>
              </w:rPr>
              <w:t>4</w:t>
            </w:r>
            <w:r w:rsidRPr="00173BE1">
              <w:rPr>
                <w:rFonts w:asciiTheme="majorHAnsi" w:eastAsia="Times New Roman" w:hAnsiTheme="maj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AF0F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sz w:val="18"/>
                <w:szCs w:val="18"/>
                <w:lang w:val="en-GB"/>
              </w:rPr>
              <w:t>1.92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x10</w:t>
            </w:r>
            <w:r w:rsidRPr="00173BE1">
              <w:rPr>
                <w:rFonts w:asciiTheme="majorHAnsi" w:eastAsia="Times New Roman" w:hAnsiTheme="majorHAnsi"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1E083E" w:rsidRPr="00173BE1" w14:paraId="31895BB6" w14:textId="77777777" w:rsidTr="00151F32">
        <w:trPr>
          <w:trHeight w:val="90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89608F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H1N1_AerA_EP2_5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4A10D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75A9A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9F959F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DFBF48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5DFA1B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F4B29A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3.63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5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 xml:space="preserve">  </w:t>
            </w:r>
          </w:p>
        </w:tc>
      </w:tr>
      <w:tr w:rsidR="001E083E" w:rsidRPr="00173BE1" w14:paraId="07F085C4" w14:textId="77777777" w:rsidTr="00151F32">
        <w:trPr>
          <w:trHeight w:val="62"/>
        </w:trPr>
        <w:tc>
          <w:tcPr>
            <w:tcW w:w="190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901494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H3N2_AerA_Filt_1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726C3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</w:t>
            </w:r>
          </w:p>
          <w:p w14:paraId="0FADB2E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5B406C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8.32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3673E99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17D5FB2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18" w:space="0" w:color="auto"/>
              <w:bottom w:val="nil"/>
            </w:tcBorders>
            <w:vAlign w:val="center"/>
          </w:tcPr>
          <w:p w14:paraId="0711268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800636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1F18BF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A93ECC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</w:p>
        </w:tc>
      </w:tr>
      <w:tr w:rsidR="001E083E" w:rsidRPr="00173BE1" w14:paraId="0526B57B" w14:textId="77777777" w:rsidTr="00151F32">
        <w:trPr>
          <w:trHeight w:val="121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485C0A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H3N2_AerA_EP1_1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FFA91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E0615A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14:paraId="5A79295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7532E21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95CA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03947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64268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</w:p>
        </w:tc>
      </w:tr>
      <w:tr w:rsidR="001E083E" w:rsidRPr="00173BE1" w14:paraId="5B962DCF" w14:textId="77777777" w:rsidTr="00151F32">
        <w:trPr>
          <w:trHeight w:val="156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90CD825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H3N2_AerA_Filt_2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CCCE09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AD05F2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8.32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14:paraId="46DEA59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668396E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6141F2B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14:paraId="3A09308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0D982B1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4.54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21B944E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2.90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</w:p>
        </w:tc>
      </w:tr>
      <w:tr w:rsidR="001E083E" w:rsidRPr="00173BE1" w14:paraId="45C0B7B7" w14:textId="77777777" w:rsidTr="00151F32">
        <w:trPr>
          <w:trHeight w:val="175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6845C0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H3N2_AerA_EP1_2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48B1A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1D3A0B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14:paraId="1EC978E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3230096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022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8FFD7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2.97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FC792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&lt; </w:t>
            </w:r>
            <w:proofErr w:type="spellStart"/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LoD</w:t>
            </w:r>
            <w:proofErr w:type="spellEnd"/>
          </w:p>
        </w:tc>
      </w:tr>
      <w:tr w:rsidR="001E083E" w:rsidRPr="00173BE1" w14:paraId="592B0CD4" w14:textId="77777777" w:rsidTr="00151F32">
        <w:trPr>
          <w:trHeight w:val="120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54CC90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H3N2_AerA_Filt_3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38651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389EBD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1.15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14:paraId="6D2A109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01CC51F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167259F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14:paraId="3BF2004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4E022A7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2.06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4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4424F72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4.59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1E083E" w:rsidRPr="00173BE1" w14:paraId="118370B5" w14:textId="77777777" w:rsidTr="00151F32">
        <w:trPr>
          <w:trHeight w:val="90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98038B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H3N2_AerA_EP1_3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CCE63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4A92D2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14:paraId="0935916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6717CF4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56E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AA898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5.70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BB17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6.78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</w:tr>
      <w:tr w:rsidR="001E083E" w:rsidRPr="00173BE1" w14:paraId="33E9A529" w14:textId="77777777" w:rsidTr="00151F32">
        <w:trPr>
          <w:trHeight w:val="85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A8780D4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H3N2_AerA_Filt_4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66443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D54E8D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2.29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14:paraId="1D759D0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441516D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781A0A0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14:paraId="19FF72C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77E40E9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5.75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4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0310BB2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3.31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5</w:t>
            </w:r>
          </w:p>
        </w:tc>
      </w:tr>
      <w:tr w:rsidR="001E083E" w:rsidRPr="00173BE1" w14:paraId="1DB5B4AC" w14:textId="77777777" w:rsidTr="00151F32">
        <w:trPr>
          <w:trHeight w:val="101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71DA62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H3N2_AerA_EP1_4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BD3ACD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29A28F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14:paraId="0F217CE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12C2154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C00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081D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6.53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B2C82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3.94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</w:p>
        </w:tc>
      </w:tr>
      <w:tr w:rsidR="001E083E" w:rsidRPr="00173BE1" w14:paraId="1F911FDD" w14:textId="77777777" w:rsidTr="00151F32">
        <w:trPr>
          <w:trHeight w:val="190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E0F3EA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H3N2_AerA_Filt_5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FA322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762A2F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 w:val="restart"/>
            <w:shd w:val="clear" w:color="auto" w:fill="AEAAAA" w:themeFill="background2" w:themeFillShade="BF"/>
            <w:vAlign w:val="center"/>
          </w:tcPr>
          <w:p w14:paraId="1E138CF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 xml:space="preserve">300 </w:t>
            </w:r>
            <w:proofErr w:type="spellStart"/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μL</w:t>
            </w:r>
            <w:proofErr w:type="spellEnd"/>
          </w:p>
          <w:p w14:paraId="6F13BD7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shd w:val="clear" w:color="auto" w:fill="AEAAAA" w:themeFill="background2" w:themeFillShade="BF"/>
            <w:vAlign w:val="center"/>
          </w:tcPr>
          <w:p w14:paraId="635860F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08D8CF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</w:tcPr>
          <w:p w14:paraId="6165F5B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6.92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1E083E" w:rsidRPr="00173BE1" w14:paraId="463102B8" w14:textId="77777777" w:rsidTr="00151F32">
        <w:trPr>
          <w:trHeight w:val="125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D8030B6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H3N2_AerA_EP1_5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D97E4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7CE1A3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shd w:val="clear" w:color="auto" w:fill="AEAAAA" w:themeFill="background2" w:themeFillShade="BF"/>
            <w:vAlign w:val="center"/>
          </w:tcPr>
          <w:p w14:paraId="08CFD70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EAAAA" w:themeFill="background2" w:themeFillShade="BF"/>
            <w:vAlign w:val="center"/>
          </w:tcPr>
          <w:p w14:paraId="2879838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B7DDA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</w:tcPr>
          <w:p w14:paraId="20BE78E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2.95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3</w:t>
            </w:r>
          </w:p>
        </w:tc>
      </w:tr>
      <w:tr w:rsidR="001E083E" w:rsidRPr="00173BE1" w14:paraId="617F2C9C" w14:textId="77777777" w:rsidTr="00151F32">
        <w:trPr>
          <w:trHeight w:val="125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422DA6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H3N2_AerA_EP2_5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DE2D3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079971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3A6D7E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2B489E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1A975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2E2BCDB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1.35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1E083E" w:rsidRPr="00173BE1" w14:paraId="112054F2" w14:textId="77777777" w:rsidTr="00151F32">
        <w:trPr>
          <w:trHeight w:val="176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DF52AF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H3N2_AerB_Filt_6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73E0A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87D979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52E706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300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019AD76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B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C45E51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3051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79819B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sz w:val="18"/>
                <w:szCs w:val="18"/>
                <w:lang w:val="en-GB"/>
              </w:rPr>
              <w:t>1.95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x10</w:t>
            </w:r>
            <w:r w:rsidRPr="00173BE1">
              <w:rPr>
                <w:rFonts w:asciiTheme="majorHAnsi" w:eastAsia="Times New Roman" w:hAnsiTheme="majorHAnsi"/>
                <w:sz w:val="18"/>
                <w:szCs w:val="18"/>
                <w:vertAlign w:val="superscript"/>
                <w:lang w:val="en-GB"/>
              </w:rPr>
              <w:t>5</w:t>
            </w:r>
          </w:p>
        </w:tc>
      </w:tr>
      <w:tr w:rsidR="001E083E" w:rsidRPr="00173BE1" w14:paraId="658B1B2E" w14:textId="77777777" w:rsidTr="00151F32">
        <w:trPr>
          <w:trHeight w:val="196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678B9D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H3N2_AerB_EP1_6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63D10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355CFB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0E986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F9FAF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CC0A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16822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sz w:val="18"/>
                <w:szCs w:val="18"/>
                <w:lang w:val="en-GB"/>
              </w:rPr>
              <w:t>3.98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x10</w:t>
            </w:r>
            <w:r w:rsidRPr="00173BE1">
              <w:rPr>
                <w:rFonts w:asciiTheme="majorHAnsi" w:eastAsia="Times New Roman" w:hAnsiTheme="majorHAnsi"/>
                <w:sz w:val="18"/>
                <w:szCs w:val="18"/>
                <w:vertAlign w:val="superscript"/>
                <w:lang w:val="en-GB"/>
              </w:rPr>
              <w:t>3</w:t>
            </w:r>
          </w:p>
        </w:tc>
      </w:tr>
      <w:tr w:rsidR="001E083E" w:rsidRPr="00173BE1" w14:paraId="76DC959F" w14:textId="77777777" w:rsidTr="00151F32">
        <w:trPr>
          <w:trHeight w:val="164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9EA2D5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H3N2_AerA_Filt_7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D9872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5823428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1.23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14:paraId="5BBC210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5B4B667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76A72FD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14:paraId="06E3E71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7024FAA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1.54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7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55B0B35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5.74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6</w:t>
            </w:r>
          </w:p>
        </w:tc>
      </w:tr>
      <w:tr w:rsidR="001E083E" w:rsidRPr="00173BE1" w14:paraId="33C9AE06" w14:textId="77777777" w:rsidTr="00151F32">
        <w:trPr>
          <w:trHeight w:val="125"/>
        </w:trPr>
        <w:tc>
          <w:tcPr>
            <w:tcW w:w="1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64FB7D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H3N2_AerA_EP1_7</w:t>
            </w:r>
            <w:proofErr w:type="gram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a;b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108E4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E2FFA0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19811D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51F17ED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C8D4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E4779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3.20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5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CDC34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7.25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5</w:t>
            </w:r>
          </w:p>
        </w:tc>
      </w:tr>
      <w:tr w:rsidR="001E083E" w:rsidRPr="00173BE1" w14:paraId="4B719AD0" w14:textId="77777777" w:rsidTr="00151F32">
        <w:trPr>
          <w:trHeight w:val="125"/>
        </w:trPr>
        <w:tc>
          <w:tcPr>
            <w:tcW w:w="1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25E23C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H3N2_AerA_Filt_8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76511A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B6234A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 w:val="restart"/>
            <w:shd w:val="clear" w:color="auto" w:fill="AEAAAA" w:themeFill="background2" w:themeFillShade="BF"/>
            <w:vAlign w:val="center"/>
          </w:tcPr>
          <w:p w14:paraId="618B3C2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 xml:space="preserve">300 </w:t>
            </w:r>
            <w:proofErr w:type="spellStart"/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μL</w:t>
            </w:r>
            <w:proofErr w:type="spellEnd"/>
          </w:p>
          <w:p w14:paraId="3590125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EAAAA" w:themeFill="background2" w:themeFillShade="BF"/>
            <w:vAlign w:val="center"/>
          </w:tcPr>
          <w:p w14:paraId="731D645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99EF5F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</w:tcPr>
          <w:p w14:paraId="724E933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1.74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6</w:t>
            </w:r>
          </w:p>
        </w:tc>
      </w:tr>
      <w:tr w:rsidR="001E083E" w:rsidRPr="00173BE1" w14:paraId="57169597" w14:textId="77777777" w:rsidTr="00151F32">
        <w:trPr>
          <w:trHeight w:val="125"/>
        </w:trPr>
        <w:tc>
          <w:tcPr>
            <w:tcW w:w="19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4CF97F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H3N2_AerA_EP1_8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40C787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D766CA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shd w:val="clear" w:color="auto" w:fill="AEAAAA" w:themeFill="background2" w:themeFillShade="BF"/>
            <w:vAlign w:val="center"/>
          </w:tcPr>
          <w:p w14:paraId="73344E4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EAAAA" w:themeFill="background2" w:themeFillShade="BF"/>
            <w:vAlign w:val="center"/>
          </w:tcPr>
          <w:p w14:paraId="38AC491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47DF4D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EAAAA" w:themeFill="background2" w:themeFillShade="BF"/>
          </w:tcPr>
          <w:p w14:paraId="2F25C58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2.00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1E083E" w:rsidRPr="00173BE1" w14:paraId="18A5843C" w14:textId="77777777" w:rsidTr="00151F32">
        <w:trPr>
          <w:trHeight w:val="12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75B6BF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H3N2_AerA_EP2_8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F07EA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337882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046F6F6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2127CF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FFFFFF" w:themeColor="background1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A5114C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7397911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lang w:val="en-GB"/>
              </w:rPr>
              <w:t>2.04 x10</w:t>
            </w:r>
            <w:r w:rsidRPr="00173BE1">
              <w:rPr>
                <w:rFonts w:asciiTheme="majorHAnsi" w:eastAsia="Times New Roman" w:hAnsiTheme="majorHAnsi"/>
                <w:color w:val="FFFFFF" w:themeColor="background1"/>
                <w:sz w:val="18"/>
                <w:szCs w:val="18"/>
                <w:vertAlign w:val="superscript"/>
                <w:lang w:val="en-GB"/>
              </w:rPr>
              <w:t>5</w:t>
            </w:r>
          </w:p>
        </w:tc>
      </w:tr>
      <w:tr w:rsidR="001E083E" w:rsidRPr="00173BE1" w14:paraId="093CAB93" w14:textId="77777777" w:rsidTr="00151F32">
        <w:trPr>
          <w:trHeight w:val="122"/>
        </w:trPr>
        <w:tc>
          <w:tcPr>
            <w:tcW w:w="190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0CEAEDE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NP_AerA_Filt_1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172F8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Clinical NP Swabs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887F0D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6.61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122F3FE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39B4161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18" w:space="0" w:color="auto"/>
              <w:bottom w:val="nil"/>
            </w:tcBorders>
            <w:vAlign w:val="center"/>
          </w:tcPr>
          <w:p w14:paraId="4CBFD2D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6081FD9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0BACC4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2.64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1E083E" w:rsidRPr="00173BE1" w14:paraId="48039B5F" w14:textId="77777777" w:rsidTr="00151F32">
        <w:trPr>
          <w:trHeight w:val="103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8ED4B4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NP_AerA_EP1_1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830756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6BD312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14:paraId="031386E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1F2A13D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C472DF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1BB42E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1.73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1E083E" w:rsidRPr="00173BE1" w14:paraId="1001A0BC" w14:textId="77777777" w:rsidTr="00151F32">
        <w:trPr>
          <w:trHeight w:val="160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6C6F77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NP_AerA_Filt_2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FD0DE8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E0B69C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5.98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 xml:space="preserve"> 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14:paraId="06E5D1B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39ABD5F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103D29B3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57562E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35F7468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1.70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5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1E083E" w:rsidRPr="00173BE1" w14:paraId="0E5EDA0B" w14:textId="77777777" w:rsidTr="00151F32">
        <w:trPr>
          <w:trHeight w:val="153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8015CE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NP_AerA_EP1_2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D13A95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2C1293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14:paraId="0756061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0A341FD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B5FDC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CD68FF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5.56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1E083E" w:rsidRPr="00173BE1" w14:paraId="1287A44B" w14:textId="77777777" w:rsidTr="00151F32">
        <w:trPr>
          <w:trHeight w:val="120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DF9882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NP_AerA_Filt_3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EA9C21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E745CDA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1.23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14:paraId="611B003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63E53DB0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6C7C69BE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BF191E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D787E0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1.49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5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1E083E" w:rsidRPr="00173BE1" w14:paraId="5DD48884" w14:textId="77777777" w:rsidTr="00151F32">
        <w:trPr>
          <w:trHeight w:val="284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B68B50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NP_AerA_EP1_3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0B7380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85ABDA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6" w:space="0" w:color="auto"/>
            </w:tcBorders>
            <w:vAlign w:val="center"/>
          </w:tcPr>
          <w:p w14:paraId="7C2AACC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14:paraId="0C33F4F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4A508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DFFEA8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5.21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1E083E" w:rsidRPr="00173BE1" w14:paraId="7101FF8B" w14:textId="77777777" w:rsidTr="00151F32">
        <w:trPr>
          <w:trHeight w:val="216"/>
        </w:trPr>
        <w:tc>
          <w:tcPr>
            <w:tcW w:w="1900" w:type="dxa"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862391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NP_AerA_Filt_4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0F55EE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D6066A7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1.55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x10</w:t>
            </w:r>
            <w:r w:rsidRPr="00173BE1">
              <w:rPr>
                <w:rFonts w:asciiTheme="majorHAnsi" w:hAnsiTheme="majorHAnsi"/>
                <w:sz w:val="18"/>
                <w:szCs w:val="18"/>
                <w:vertAlign w:val="superscript"/>
                <w:lang w:val="en-GB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14:paraId="464ECA5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700 </w:t>
            </w:r>
            <w:proofErr w:type="spellStart"/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μL</w:t>
            </w:r>
            <w:proofErr w:type="spellEnd"/>
          </w:p>
          <w:p w14:paraId="57B4615D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Aerosol A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vAlign w:val="center"/>
          </w:tcPr>
          <w:p w14:paraId="3E0801C1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Filter</w:t>
            </w:r>
          </w:p>
        </w:tc>
        <w:tc>
          <w:tcPr>
            <w:tcW w:w="992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4382234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884FD9C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1.18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5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1E083E" w:rsidRPr="00173BE1" w14:paraId="1E32ADA5" w14:textId="77777777" w:rsidTr="00151F32">
        <w:trPr>
          <w:trHeight w:val="12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B56856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NP_AerA_EP1_4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709A5C" w14:textId="77777777" w:rsidR="001E083E" w:rsidRPr="00173BE1" w:rsidRDefault="001E083E" w:rsidP="00151F32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0DEA3A5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vAlign w:val="center"/>
          </w:tcPr>
          <w:p w14:paraId="2838E442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2999806F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Theme="majorEastAsia" w:hAnsiTheme="majorHAnsi" w:cstheme="majorBidi"/>
                <w:iCs/>
                <w:color w:val="404040" w:themeColor="text1" w:themeTint="BF"/>
                <w:sz w:val="18"/>
                <w:szCs w:val="18"/>
                <w:lang w:val="en-GB"/>
              </w:rPr>
              <w:t>ESP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E0EE9B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404040" w:themeColor="text1" w:themeTint="BF"/>
                <w:sz w:val="18"/>
                <w:szCs w:val="18"/>
                <w:lang w:val="en-GB"/>
              </w:rPr>
            </w:pPr>
            <w:r w:rsidRPr="00173BE1">
              <w:rPr>
                <w:rFonts w:asciiTheme="majorHAnsi" w:hAnsi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2E6056" w14:textId="77777777" w:rsidR="001E083E" w:rsidRPr="00173BE1" w:rsidRDefault="001E083E" w:rsidP="00151F3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472C4" w:themeColor="accent1"/>
                <w:sz w:val="18"/>
                <w:szCs w:val="18"/>
                <w:lang w:val="en-GB"/>
              </w:rPr>
            </w:pP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8.83 x10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vertAlign w:val="superscript"/>
                <w:lang w:val="en-GB"/>
              </w:rPr>
              <w:t>3</w:t>
            </w:r>
            <w:r w:rsidRPr="00173BE1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n-GB"/>
              </w:rPr>
              <w:t> </w:t>
            </w:r>
          </w:p>
        </w:tc>
      </w:tr>
    </w:tbl>
    <w:p w14:paraId="436D1E72" w14:textId="77777777" w:rsidR="009420D5" w:rsidRDefault="009420D5" w:rsidP="001E083E">
      <w:pPr>
        <w:pStyle w:val="08ArticleText"/>
        <w:spacing w:line="240" w:lineRule="auto"/>
        <w:rPr>
          <w:rFonts w:asciiTheme="majorHAnsi" w:hAnsiTheme="majorHAnsi"/>
          <w:sz w:val="24"/>
          <w:szCs w:val="24"/>
          <w:lang w:val="en-GB"/>
        </w:rPr>
      </w:pPr>
    </w:p>
    <w:p w14:paraId="193C4F30" w14:textId="77777777" w:rsidR="001E083E" w:rsidRPr="00173BE1" w:rsidRDefault="001E083E" w:rsidP="001E083E">
      <w:pPr>
        <w:pStyle w:val="08ArticleText"/>
        <w:spacing w:line="240" w:lineRule="auto"/>
        <w:rPr>
          <w:rFonts w:asciiTheme="majorHAnsi" w:hAnsiTheme="majorHAnsi"/>
          <w:sz w:val="24"/>
          <w:szCs w:val="24"/>
          <w:lang w:val="en-GB"/>
        </w:rPr>
      </w:pPr>
      <w:bookmarkStart w:id="0" w:name="_GoBack"/>
      <w:bookmarkEnd w:id="0"/>
      <w:r w:rsidRPr="00173BE1">
        <w:rPr>
          <w:rFonts w:asciiTheme="majorHAnsi" w:hAnsiTheme="majorHAnsi"/>
          <w:sz w:val="24"/>
          <w:szCs w:val="24"/>
          <w:lang w:val="en-GB"/>
        </w:rPr>
        <w:lastRenderedPageBreak/>
        <w:t>The linear trends of Fig 3 were obtained by linear regression</w:t>
      </w:r>
      <w:r>
        <w:rPr>
          <w:rFonts w:asciiTheme="majorHAnsi" w:hAnsiTheme="majorHAnsi"/>
          <w:sz w:val="24"/>
          <w:szCs w:val="24"/>
          <w:lang w:val="en-GB"/>
        </w:rPr>
        <w:t xml:space="preserve"> using the least-square method</w:t>
      </w:r>
      <w:r w:rsidRPr="00173BE1">
        <w:rPr>
          <w:rFonts w:asciiTheme="majorHAnsi" w:hAnsiTheme="majorHAnsi"/>
          <w:sz w:val="24"/>
          <w:szCs w:val="24"/>
          <w:lang w:val="en-GB"/>
        </w:rPr>
        <w:t xml:space="preserve"> with forced zero-intercept of the data obtained using each EP. The assumption of a zero-intercept is supported by the fact t</w:t>
      </w:r>
      <w:r>
        <w:rPr>
          <w:rFonts w:asciiTheme="majorHAnsi" w:hAnsiTheme="majorHAnsi"/>
          <w:sz w:val="24"/>
          <w:szCs w:val="24"/>
          <w:lang w:val="en-GB"/>
        </w:rPr>
        <w:t>hat a non-zero-intercept has no</w:t>
      </w:r>
      <w:r w:rsidRPr="00173BE1">
        <w:rPr>
          <w:rFonts w:asciiTheme="majorHAnsi" w:hAnsiTheme="majorHAnsi"/>
          <w:sz w:val="24"/>
          <w:szCs w:val="24"/>
          <w:lang w:val="en-GB"/>
        </w:rPr>
        <w:t xml:space="preserve"> real physical meaning, as follow: a positive y-axis intercept would mean that viruses are detected while no airborne virus is provided into the device; and a negative y-axis intercept would imply the existence of a lower threshold of influenza </w:t>
      </w:r>
      <w:r>
        <w:rPr>
          <w:rFonts w:asciiTheme="majorHAnsi" w:hAnsiTheme="majorHAnsi"/>
          <w:sz w:val="24"/>
          <w:szCs w:val="24"/>
          <w:lang w:val="en-GB"/>
        </w:rPr>
        <w:t xml:space="preserve">stock </w:t>
      </w:r>
      <w:r w:rsidRPr="00173BE1">
        <w:rPr>
          <w:rFonts w:asciiTheme="majorHAnsi" w:hAnsiTheme="majorHAnsi"/>
          <w:sz w:val="24"/>
          <w:szCs w:val="24"/>
          <w:lang w:val="en-GB"/>
        </w:rPr>
        <w:t>concentration, beyond which the sampler cannot efficiently collect the</w:t>
      </w:r>
      <w:r>
        <w:rPr>
          <w:rFonts w:asciiTheme="majorHAnsi" w:hAnsiTheme="majorHAnsi"/>
          <w:sz w:val="24"/>
          <w:szCs w:val="24"/>
          <w:lang w:val="en-GB"/>
        </w:rPr>
        <w:t xml:space="preserve"> aerosol particles, while the particles themselves should </w:t>
      </w:r>
      <w:r w:rsidRPr="00173BE1">
        <w:rPr>
          <w:rFonts w:asciiTheme="majorHAnsi" w:hAnsiTheme="majorHAnsi"/>
          <w:sz w:val="24"/>
          <w:szCs w:val="24"/>
          <w:lang w:val="en-GB"/>
        </w:rPr>
        <w:t xml:space="preserve">remain unchanged. </w:t>
      </w:r>
    </w:p>
    <w:p w14:paraId="39B6996A" w14:textId="77777777" w:rsidR="003A723B" w:rsidRPr="001E083E" w:rsidRDefault="009420D5">
      <w:pPr>
        <w:rPr>
          <w:lang w:val="en-GB"/>
        </w:rPr>
      </w:pPr>
    </w:p>
    <w:sectPr w:rsidR="003A723B" w:rsidRPr="001E083E" w:rsidSect="0044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3E"/>
    <w:rsid w:val="001E083E"/>
    <w:rsid w:val="002628B4"/>
    <w:rsid w:val="004405EF"/>
    <w:rsid w:val="00632F19"/>
    <w:rsid w:val="009420D5"/>
    <w:rsid w:val="00A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772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083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rticleText">
    <w:name w:val="08 Article Text"/>
    <w:qFormat/>
    <w:rsid w:val="001E083E"/>
    <w:pPr>
      <w:widowControl w:val="0"/>
      <w:tabs>
        <w:tab w:val="left" w:pos="198"/>
      </w:tabs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1E083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Macintosh Word</Application>
  <DocSecurity>0</DocSecurity>
  <Lines>23</Lines>
  <Paragraphs>6</Paragraphs>
  <ScaleCrop>false</ScaleCrop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Gaspard Pardon</dc:creator>
  <cp:keywords/>
  <dc:description/>
  <cp:lastModifiedBy>Gaspard Pardon</cp:lastModifiedBy>
  <cp:revision>2</cp:revision>
  <dcterms:created xsi:type="dcterms:W3CDTF">2017-03-11T01:00:00Z</dcterms:created>
  <dcterms:modified xsi:type="dcterms:W3CDTF">2017-03-11T01:01:00Z</dcterms:modified>
</cp:coreProperties>
</file>