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3B1" w:rsidRPr="005E6B15" w:rsidRDefault="00402BEF" w:rsidP="00085DDA">
      <w:pPr>
        <w:jc w:val="center"/>
        <w:rPr>
          <w:b/>
          <w:sz w:val="26"/>
          <w:szCs w:val="22"/>
          <w:lang w:val="en-GB"/>
        </w:rPr>
      </w:pPr>
      <w:r w:rsidRPr="005E6B15">
        <w:rPr>
          <w:b/>
          <w:i/>
          <w:sz w:val="30"/>
          <w:szCs w:val="22"/>
          <w:lang w:val="en-GB"/>
        </w:rPr>
        <w:t>CURRICULUM VITAE</w:t>
      </w:r>
      <w:r w:rsidRPr="005E6B15">
        <w:rPr>
          <w:b/>
          <w:sz w:val="30"/>
          <w:szCs w:val="22"/>
          <w:lang w:val="en-GB"/>
        </w:rPr>
        <w:t xml:space="preserve">  - </w:t>
      </w:r>
      <w:r w:rsidR="008F6EA5" w:rsidRPr="005E6B15">
        <w:rPr>
          <w:b/>
          <w:sz w:val="30"/>
          <w:szCs w:val="22"/>
          <w:lang w:val="en-GB"/>
        </w:rPr>
        <w:t>JEROEN RENEERKENS</w:t>
      </w:r>
    </w:p>
    <w:p w:rsidR="00462DE9" w:rsidRPr="00012D94" w:rsidRDefault="00462DE9" w:rsidP="00085DDA">
      <w:pPr>
        <w:jc w:val="center"/>
        <w:rPr>
          <w:b/>
          <w:sz w:val="22"/>
          <w:szCs w:val="22"/>
          <w:lang w:val="en-GB"/>
        </w:rPr>
      </w:pPr>
    </w:p>
    <w:p w:rsidR="004E7FE0" w:rsidRDefault="00F5489A" w:rsidP="001B5D6C">
      <w:pPr>
        <w:rPr>
          <w:sz w:val="22"/>
          <w:szCs w:val="22"/>
          <w:lang w:val="en-GB"/>
        </w:rPr>
      </w:pPr>
      <w:r>
        <w:rPr>
          <w:lang w:eastAsia="nl-NL"/>
        </w:rPr>
        <w:drawing>
          <wp:anchor distT="0" distB="0" distL="114300" distR="114300" simplePos="0" relativeHeight="251657728" behindDoc="1" locked="0" layoutInCell="1" allowOverlap="1" wp14:anchorId="34D73BBB" wp14:editId="401B4375">
            <wp:simplePos x="0" y="0"/>
            <wp:positionH relativeFrom="column">
              <wp:posOffset>0</wp:posOffset>
            </wp:positionH>
            <wp:positionV relativeFrom="paragraph">
              <wp:posOffset>-12700</wp:posOffset>
            </wp:positionV>
            <wp:extent cx="1619250" cy="1152525"/>
            <wp:effectExtent l="0" t="0" r="0" b="9525"/>
            <wp:wrapTight wrapText="bothSides">
              <wp:wrapPolygon edited="0">
                <wp:start x="0" y="0"/>
                <wp:lineTo x="0" y="21421"/>
                <wp:lineTo x="21346" y="21421"/>
                <wp:lineTo x="21346" y="0"/>
                <wp:lineTo x="0" y="0"/>
              </wp:wrapPolygon>
            </wp:wrapTight>
            <wp:docPr id="2" name="Picture 2" descr="photo Jer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Jero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6B15">
        <w:rPr>
          <w:sz w:val="22"/>
          <w:szCs w:val="22"/>
          <w:lang w:val="en-GB"/>
        </w:rPr>
        <w:t xml:space="preserve">Conservation </w:t>
      </w:r>
      <w:r w:rsidR="008F6EA5" w:rsidRPr="00012D94">
        <w:rPr>
          <w:sz w:val="22"/>
          <w:szCs w:val="22"/>
          <w:lang w:val="en-GB"/>
        </w:rPr>
        <w:t xml:space="preserve">Ecology Group, </w:t>
      </w:r>
      <w:r w:rsidR="008F6EA5" w:rsidRPr="00012D94">
        <w:rPr>
          <w:sz w:val="22"/>
          <w:szCs w:val="22"/>
          <w:lang w:val="en"/>
        </w:rPr>
        <w:t>Groningen Institute of Evolutionary Life Sciences</w:t>
      </w:r>
      <w:r w:rsidR="008F6EA5" w:rsidRPr="00012D94">
        <w:rPr>
          <w:sz w:val="22"/>
          <w:szCs w:val="22"/>
          <w:lang w:val="en-GB"/>
        </w:rPr>
        <w:t xml:space="preserve"> (GELIFES), Faculty of Mathematics and Natural Sciences, University of Groningen, P.O. Box 11103, 9700 CC Groningen</w:t>
      </w:r>
      <w:r w:rsidR="001B5D6C">
        <w:rPr>
          <w:sz w:val="22"/>
          <w:szCs w:val="22"/>
          <w:lang w:val="en-GB"/>
        </w:rPr>
        <w:t>, T</w:t>
      </w:r>
      <w:r w:rsidR="00801E0E">
        <w:rPr>
          <w:sz w:val="22"/>
          <w:szCs w:val="22"/>
          <w:lang w:val="en-GB"/>
        </w:rPr>
        <w:t>he Netherlands</w:t>
      </w:r>
    </w:p>
    <w:p w:rsidR="004E7FE0" w:rsidRDefault="004E7FE0" w:rsidP="001B5D6C">
      <w:pPr>
        <w:rPr>
          <w:sz w:val="22"/>
          <w:szCs w:val="22"/>
          <w:lang w:val="en-GB"/>
        </w:rPr>
      </w:pPr>
    </w:p>
    <w:p w:rsidR="008F6EA5" w:rsidRPr="00012D94" w:rsidRDefault="004E7FE0" w:rsidP="001B5D6C">
      <w:pPr>
        <w:rPr>
          <w:sz w:val="22"/>
          <w:szCs w:val="22"/>
          <w:lang w:val="en-GB"/>
        </w:rPr>
      </w:pPr>
      <w:r>
        <w:rPr>
          <w:sz w:val="22"/>
          <w:szCs w:val="22"/>
          <w:lang w:val="en-GB"/>
        </w:rPr>
        <w:t xml:space="preserve">E-mail: </w:t>
      </w:r>
      <w:r w:rsidR="000A4D8E">
        <w:rPr>
          <w:sz w:val="22"/>
          <w:szCs w:val="22"/>
          <w:lang w:val="en-GB"/>
        </w:rPr>
        <w:t>J.W.H.Reneerkens@rug.nl</w:t>
      </w:r>
    </w:p>
    <w:p w:rsidR="006C50F9" w:rsidRDefault="0086147B">
      <w:pPr>
        <w:rPr>
          <w:sz w:val="22"/>
          <w:szCs w:val="22"/>
          <w:lang w:val="de-DE"/>
        </w:rPr>
      </w:pPr>
      <w:r>
        <w:rPr>
          <w:sz w:val="22"/>
          <w:szCs w:val="22"/>
          <w:lang w:val="de-DE"/>
        </w:rPr>
        <w:t xml:space="preserve">Phone: </w:t>
      </w:r>
      <w:r w:rsidR="004E7FE0">
        <w:rPr>
          <w:sz w:val="22"/>
          <w:szCs w:val="22"/>
          <w:lang w:val="de-DE"/>
        </w:rPr>
        <w:t>+31 686693574</w:t>
      </w:r>
    </w:p>
    <w:p w:rsidR="0086147B" w:rsidRDefault="0086147B">
      <w:pPr>
        <w:rPr>
          <w:sz w:val="22"/>
          <w:szCs w:val="22"/>
          <w:lang w:val="de-DE"/>
        </w:rPr>
      </w:pPr>
      <w:r>
        <w:rPr>
          <w:sz w:val="22"/>
          <w:szCs w:val="22"/>
          <w:lang w:val="de-DE"/>
        </w:rPr>
        <w:t xml:space="preserve">Website: </w:t>
      </w:r>
      <w:r w:rsidRPr="0086147B">
        <w:rPr>
          <w:sz w:val="22"/>
          <w:szCs w:val="22"/>
          <w:lang w:val="de-DE"/>
        </w:rPr>
        <w:t>http://www.rug.nl/staff/j.w.h.reneerkens/</w:t>
      </w:r>
    </w:p>
    <w:p w:rsidR="001B5D6C" w:rsidRDefault="001B5D6C" w:rsidP="00012D94">
      <w:pPr>
        <w:rPr>
          <w:b/>
          <w:sz w:val="22"/>
          <w:szCs w:val="22"/>
          <w:lang w:val="en-US"/>
        </w:rPr>
      </w:pPr>
    </w:p>
    <w:p w:rsidR="00085DDA" w:rsidRPr="00012D94" w:rsidRDefault="00402BEF" w:rsidP="00012D94">
      <w:pPr>
        <w:rPr>
          <w:b/>
          <w:sz w:val="22"/>
          <w:szCs w:val="22"/>
          <w:lang w:val="en-US"/>
        </w:rPr>
      </w:pPr>
      <w:r>
        <w:rPr>
          <w:b/>
          <w:sz w:val="22"/>
          <w:szCs w:val="22"/>
          <w:lang w:val="en-US"/>
        </w:rPr>
        <w:t>ACADEMIC DEGREES</w:t>
      </w:r>
    </w:p>
    <w:p w:rsidR="00085DDA" w:rsidRPr="00012D94" w:rsidRDefault="00085DDA" w:rsidP="00E8488C">
      <w:pPr>
        <w:rPr>
          <w:sz w:val="22"/>
          <w:szCs w:val="22"/>
          <w:lang w:val="en-US"/>
        </w:rPr>
      </w:pPr>
      <w:r w:rsidRPr="00012D94">
        <w:rPr>
          <w:sz w:val="22"/>
          <w:szCs w:val="22"/>
          <w:lang w:val="en-US"/>
        </w:rPr>
        <w:t>200</w:t>
      </w:r>
      <w:r w:rsidR="00AB1E49">
        <w:rPr>
          <w:sz w:val="22"/>
          <w:szCs w:val="22"/>
          <w:lang w:val="en-US"/>
        </w:rPr>
        <w:t>7</w:t>
      </w:r>
      <w:r w:rsidRPr="00012D94">
        <w:rPr>
          <w:sz w:val="22"/>
          <w:szCs w:val="22"/>
          <w:lang w:val="en-US"/>
        </w:rPr>
        <w:tab/>
      </w:r>
      <w:r w:rsidR="00E8488C">
        <w:rPr>
          <w:sz w:val="22"/>
          <w:szCs w:val="22"/>
          <w:lang w:val="en-US"/>
        </w:rPr>
        <w:tab/>
      </w:r>
      <w:r w:rsidR="00E8488C">
        <w:rPr>
          <w:sz w:val="22"/>
          <w:szCs w:val="22"/>
          <w:lang w:val="en-US"/>
        </w:rPr>
        <w:tab/>
      </w:r>
      <w:r w:rsidR="00E8488C">
        <w:rPr>
          <w:sz w:val="22"/>
          <w:szCs w:val="22"/>
          <w:lang w:val="en-US"/>
        </w:rPr>
        <w:tab/>
      </w:r>
      <w:r w:rsidR="009101F7" w:rsidRPr="00012D94">
        <w:rPr>
          <w:i/>
          <w:sz w:val="22"/>
          <w:szCs w:val="22"/>
          <w:lang w:val="en-US"/>
        </w:rPr>
        <w:t>PhD</w:t>
      </w:r>
      <w:r w:rsidR="009101F7" w:rsidRPr="00012D94">
        <w:rPr>
          <w:sz w:val="22"/>
          <w:szCs w:val="22"/>
          <w:lang w:val="en-US"/>
        </w:rPr>
        <w:t xml:space="preserve"> </w:t>
      </w:r>
      <w:r w:rsidR="00994CF8" w:rsidRPr="00012D94">
        <w:rPr>
          <w:sz w:val="22"/>
          <w:szCs w:val="22"/>
          <w:lang w:val="en-US"/>
        </w:rPr>
        <w:t>University of Groningen</w:t>
      </w:r>
    </w:p>
    <w:p w:rsidR="008B7254" w:rsidRPr="00012D94" w:rsidRDefault="00FF1E4D" w:rsidP="008B7254">
      <w:pPr>
        <w:ind w:left="2880" w:hanging="2880"/>
        <w:rPr>
          <w:sz w:val="22"/>
          <w:szCs w:val="22"/>
          <w:lang w:val="en-US"/>
        </w:rPr>
      </w:pPr>
      <w:r w:rsidRPr="00012D94">
        <w:rPr>
          <w:sz w:val="22"/>
          <w:szCs w:val="22"/>
          <w:lang w:val="en-US"/>
        </w:rPr>
        <w:t>1999</w:t>
      </w:r>
      <w:r w:rsidR="00085DDA" w:rsidRPr="00012D94">
        <w:rPr>
          <w:sz w:val="22"/>
          <w:szCs w:val="22"/>
          <w:lang w:val="en-US"/>
        </w:rPr>
        <w:tab/>
      </w:r>
      <w:r w:rsidR="00402BEF">
        <w:rPr>
          <w:i/>
          <w:iCs/>
          <w:color w:val="000000"/>
          <w:sz w:val="22"/>
          <w:szCs w:val="22"/>
          <w:lang w:val="en-US"/>
        </w:rPr>
        <w:t xml:space="preserve">MSc </w:t>
      </w:r>
      <w:r w:rsidR="00620F5C" w:rsidRPr="00012D94">
        <w:rPr>
          <w:i/>
          <w:iCs/>
          <w:color w:val="000000"/>
          <w:sz w:val="22"/>
          <w:szCs w:val="22"/>
          <w:lang w:val="en-US"/>
        </w:rPr>
        <w:t>degree</w:t>
      </w:r>
      <w:r w:rsidR="009101F7" w:rsidRPr="00012D94">
        <w:rPr>
          <w:color w:val="000000"/>
          <w:sz w:val="22"/>
          <w:szCs w:val="22"/>
          <w:lang w:val="en-US"/>
        </w:rPr>
        <w:t xml:space="preserve"> </w:t>
      </w:r>
      <w:r w:rsidR="009101F7" w:rsidRPr="00012D94">
        <w:rPr>
          <w:sz w:val="22"/>
          <w:szCs w:val="22"/>
          <w:lang w:val="en-US"/>
        </w:rPr>
        <w:t>(</w:t>
      </w:r>
      <w:r w:rsidR="009101F7" w:rsidRPr="008E1CE5">
        <w:rPr>
          <w:i/>
          <w:sz w:val="22"/>
          <w:szCs w:val="22"/>
          <w:lang w:val="en-US"/>
        </w:rPr>
        <w:t>cum laude</w:t>
      </w:r>
      <w:r w:rsidR="00402BEF">
        <w:rPr>
          <w:sz w:val="22"/>
          <w:szCs w:val="22"/>
          <w:lang w:val="en-US"/>
        </w:rPr>
        <w:t>, top 5%</w:t>
      </w:r>
      <w:r w:rsidR="009101F7" w:rsidRPr="00012D94">
        <w:rPr>
          <w:sz w:val="22"/>
          <w:szCs w:val="22"/>
          <w:lang w:val="en-US"/>
        </w:rPr>
        <w:t xml:space="preserve">) </w:t>
      </w:r>
      <w:r w:rsidR="009101F7" w:rsidRPr="00012D94">
        <w:rPr>
          <w:color w:val="000000"/>
          <w:sz w:val="22"/>
          <w:szCs w:val="22"/>
          <w:lang w:val="en-US"/>
        </w:rPr>
        <w:t>in Biology</w:t>
      </w:r>
      <w:r w:rsidR="00085DDA" w:rsidRPr="00012D94">
        <w:rPr>
          <w:sz w:val="22"/>
          <w:szCs w:val="22"/>
          <w:lang w:val="en-US"/>
        </w:rPr>
        <w:t xml:space="preserve">, </w:t>
      </w:r>
      <w:r w:rsidR="009101F7" w:rsidRPr="00012D94">
        <w:rPr>
          <w:sz w:val="22"/>
          <w:szCs w:val="22"/>
          <w:lang w:val="en-US"/>
        </w:rPr>
        <w:t xml:space="preserve">University of </w:t>
      </w:r>
      <w:r w:rsidR="00085DDA" w:rsidRPr="00012D94">
        <w:rPr>
          <w:sz w:val="22"/>
          <w:szCs w:val="22"/>
          <w:lang w:val="en-US"/>
        </w:rPr>
        <w:t>Groningen</w:t>
      </w:r>
    </w:p>
    <w:p w:rsidR="00B96B1D" w:rsidRPr="00012D94" w:rsidRDefault="00B96B1D" w:rsidP="00085DDA">
      <w:pPr>
        <w:ind w:left="3600" w:hanging="3600"/>
        <w:rPr>
          <w:sz w:val="22"/>
          <w:szCs w:val="22"/>
          <w:lang w:val="en-US"/>
        </w:rPr>
      </w:pPr>
    </w:p>
    <w:p w:rsidR="00B96B1D" w:rsidRPr="00012D94" w:rsidRDefault="00012D94" w:rsidP="00012D94">
      <w:pPr>
        <w:rPr>
          <w:b/>
          <w:sz w:val="22"/>
          <w:szCs w:val="22"/>
          <w:lang w:val="en-US"/>
        </w:rPr>
      </w:pPr>
      <w:r w:rsidRPr="00012D94">
        <w:rPr>
          <w:b/>
          <w:sz w:val="22"/>
          <w:szCs w:val="22"/>
          <w:lang w:val="en-US"/>
        </w:rPr>
        <w:t>RESEARCH EXPERIENCE</w:t>
      </w:r>
    </w:p>
    <w:p w:rsidR="00B16307" w:rsidRDefault="00B16307" w:rsidP="00620F5C">
      <w:pPr>
        <w:ind w:left="2880" w:hanging="2880"/>
        <w:rPr>
          <w:sz w:val="22"/>
          <w:szCs w:val="22"/>
          <w:lang w:val="en-US"/>
        </w:rPr>
      </w:pPr>
      <w:r>
        <w:rPr>
          <w:sz w:val="22"/>
          <w:szCs w:val="22"/>
          <w:lang w:val="en-US"/>
        </w:rPr>
        <w:t>2015- present</w:t>
      </w:r>
      <w:r>
        <w:rPr>
          <w:sz w:val="22"/>
          <w:szCs w:val="22"/>
          <w:lang w:val="en-US"/>
        </w:rPr>
        <w:tab/>
      </w:r>
      <w:r w:rsidRPr="00012D94">
        <w:rPr>
          <w:sz w:val="22"/>
          <w:szCs w:val="22"/>
          <w:lang w:val="en-US"/>
        </w:rPr>
        <w:t>Postdoc</w:t>
      </w:r>
      <w:r w:rsidR="00135D6B">
        <w:rPr>
          <w:color w:val="000000"/>
          <w:sz w:val="22"/>
          <w:szCs w:val="22"/>
          <w:lang w:val="en"/>
        </w:rPr>
        <w:t xml:space="preserve">(Netherlands Polar Programme), </w:t>
      </w:r>
      <w:r w:rsidR="009267FE">
        <w:rPr>
          <w:color w:val="000000"/>
          <w:sz w:val="22"/>
          <w:szCs w:val="22"/>
          <w:lang w:val="en"/>
        </w:rPr>
        <w:t>Conservation</w:t>
      </w:r>
      <w:r>
        <w:rPr>
          <w:color w:val="000000"/>
          <w:sz w:val="22"/>
          <w:szCs w:val="22"/>
          <w:lang w:val="en"/>
        </w:rPr>
        <w:t xml:space="preserve"> Ecology</w:t>
      </w:r>
      <w:r w:rsidR="009267FE">
        <w:rPr>
          <w:color w:val="000000"/>
          <w:sz w:val="22"/>
          <w:szCs w:val="22"/>
          <w:lang w:val="en"/>
        </w:rPr>
        <w:t xml:space="preserve"> Group</w:t>
      </w:r>
      <w:r>
        <w:rPr>
          <w:color w:val="000000"/>
          <w:sz w:val="22"/>
          <w:szCs w:val="22"/>
          <w:lang w:val="en"/>
        </w:rPr>
        <w:t xml:space="preserve">, </w:t>
      </w:r>
      <w:r w:rsidRPr="00012D94">
        <w:rPr>
          <w:color w:val="000000"/>
          <w:sz w:val="22"/>
          <w:szCs w:val="22"/>
          <w:lang w:val="en"/>
        </w:rPr>
        <w:t>University of Groningen</w:t>
      </w:r>
      <w:r w:rsidR="001B5D6C">
        <w:rPr>
          <w:color w:val="000000"/>
          <w:sz w:val="22"/>
          <w:szCs w:val="22"/>
          <w:lang w:val="en"/>
        </w:rPr>
        <w:t>, The Netherlands</w:t>
      </w:r>
    </w:p>
    <w:p w:rsidR="00A108C1" w:rsidRPr="00012D94" w:rsidRDefault="00A108C1" w:rsidP="00620F5C">
      <w:pPr>
        <w:ind w:left="2880" w:hanging="2880"/>
        <w:rPr>
          <w:sz w:val="22"/>
          <w:szCs w:val="22"/>
          <w:lang w:val="en-US"/>
        </w:rPr>
      </w:pPr>
      <w:r w:rsidRPr="00012D94">
        <w:rPr>
          <w:sz w:val="22"/>
          <w:szCs w:val="22"/>
          <w:lang w:val="en-US"/>
        </w:rPr>
        <w:t xml:space="preserve">2014- </w:t>
      </w:r>
      <w:r w:rsidR="00511EFD">
        <w:rPr>
          <w:sz w:val="22"/>
          <w:szCs w:val="22"/>
          <w:lang w:val="en-US"/>
        </w:rPr>
        <w:t>2015</w:t>
      </w:r>
      <w:r w:rsidRPr="00012D94">
        <w:rPr>
          <w:sz w:val="22"/>
          <w:szCs w:val="22"/>
          <w:lang w:val="en-US"/>
        </w:rPr>
        <w:tab/>
      </w:r>
      <w:r w:rsidR="002225F3">
        <w:rPr>
          <w:sz w:val="22"/>
          <w:szCs w:val="22"/>
          <w:lang w:val="en-US"/>
        </w:rPr>
        <w:t>Postdoc</w:t>
      </w:r>
      <w:r w:rsidR="00135D6B">
        <w:rPr>
          <w:sz w:val="22"/>
          <w:szCs w:val="22"/>
          <w:lang w:val="en-US"/>
        </w:rPr>
        <w:t>(Aarhus University research grant),</w:t>
      </w:r>
      <w:r w:rsidRPr="00012D94">
        <w:rPr>
          <w:sz w:val="22"/>
          <w:szCs w:val="22"/>
          <w:lang w:val="en-US"/>
        </w:rPr>
        <w:t xml:space="preserve"> Arctic Ecology Group, Aarhus University</w:t>
      </w:r>
      <w:r w:rsidR="001B5D6C">
        <w:rPr>
          <w:sz w:val="22"/>
          <w:szCs w:val="22"/>
          <w:lang w:val="en-US"/>
        </w:rPr>
        <w:t>, Denmark</w:t>
      </w:r>
    </w:p>
    <w:p w:rsidR="00D02805" w:rsidRPr="00012D94" w:rsidRDefault="00D02805" w:rsidP="00620F5C">
      <w:pPr>
        <w:ind w:left="2880" w:hanging="2880"/>
        <w:rPr>
          <w:sz w:val="22"/>
          <w:szCs w:val="22"/>
          <w:lang w:val="en-US"/>
        </w:rPr>
      </w:pPr>
      <w:r w:rsidRPr="00012D94">
        <w:rPr>
          <w:sz w:val="22"/>
          <w:szCs w:val="22"/>
          <w:lang w:val="en-US"/>
        </w:rPr>
        <w:t xml:space="preserve">2011 - </w:t>
      </w:r>
      <w:r w:rsidR="00A108C1" w:rsidRPr="00012D94">
        <w:rPr>
          <w:sz w:val="22"/>
          <w:szCs w:val="22"/>
          <w:lang w:val="en-US"/>
        </w:rPr>
        <w:t>201</w:t>
      </w:r>
      <w:r w:rsidR="00511EFD">
        <w:rPr>
          <w:sz w:val="22"/>
          <w:szCs w:val="22"/>
          <w:lang w:val="en-US"/>
        </w:rPr>
        <w:t>7</w:t>
      </w:r>
      <w:r w:rsidRPr="00012D94">
        <w:rPr>
          <w:sz w:val="22"/>
          <w:szCs w:val="22"/>
          <w:lang w:val="en-US"/>
        </w:rPr>
        <w:tab/>
      </w:r>
      <w:r w:rsidR="00A35012" w:rsidRPr="00012D94">
        <w:rPr>
          <w:sz w:val="22"/>
          <w:szCs w:val="22"/>
          <w:lang w:val="en-US"/>
        </w:rPr>
        <w:t xml:space="preserve">Postdoc </w:t>
      </w:r>
      <w:r w:rsidR="00511EFD">
        <w:rPr>
          <w:color w:val="000000"/>
          <w:sz w:val="22"/>
          <w:szCs w:val="22"/>
          <w:lang w:val="en"/>
        </w:rPr>
        <w:t>(METAWAD)</w:t>
      </w:r>
      <w:r w:rsidRPr="00012D94">
        <w:rPr>
          <w:color w:val="000000"/>
          <w:sz w:val="22"/>
          <w:szCs w:val="22"/>
          <w:lang w:val="en"/>
        </w:rPr>
        <w:t xml:space="preserve">, </w:t>
      </w:r>
      <w:r w:rsidR="00135D6B" w:rsidRPr="00012D94">
        <w:rPr>
          <w:color w:val="000000"/>
          <w:sz w:val="22"/>
          <w:szCs w:val="22"/>
          <w:lang w:val="en"/>
        </w:rPr>
        <w:t>Animal Ecology Group</w:t>
      </w:r>
      <w:r w:rsidR="00135D6B">
        <w:rPr>
          <w:color w:val="000000"/>
          <w:sz w:val="22"/>
          <w:szCs w:val="22"/>
          <w:lang w:val="en"/>
        </w:rPr>
        <w:t xml:space="preserve">, </w:t>
      </w:r>
      <w:r w:rsidRPr="00012D94">
        <w:rPr>
          <w:color w:val="000000"/>
          <w:sz w:val="22"/>
          <w:szCs w:val="22"/>
          <w:lang w:val="en"/>
        </w:rPr>
        <w:t>University of Groningen</w:t>
      </w:r>
    </w:p>
    <w:p w:rsidR="009101F7" w:rsidRPr="00012D94" w:rsidRDefault="009101F7" w:rsidP="00EA56F0">
      <w:pPr>
        <w:ind w:left="2880" w:hanging="2880"/>
        <w:rPr>
          <w:sz w:val="22"/>
          <w:szCs w:val="22"/>
          <w:lang w:val="en-US"/>
        </w:rPr>
      </w:pPr>
      <w:r w:rsidRPr="00012D94">
        <w:rPr>
          <w:sz w:val="22"/>
          <w:szCs w:val="22"/>
          <w:lang w:val="en-US"/>
        </w:rPr>
        <w:t>2007 – 2010</w:t>
      </w:r>
      <w:r w:rsidRPr="00012D94">
        <w:rPr>
          <w:sz w:val="22"/>
          <w:szCs w:val="22"/>
          <w:lang w:val="en-US"/>
        </w:rPr>
        <w:tab/>
      </w:r>
      <w:r w:rsidRPr="00012D94">
        <w:rPr>
          <w:color w:val="000000"/>
          <w:sz w:val="22"/>
          <w:szCs w:val="22"/>
          <w:lang w:val="en"/>
        </w:rPr>
        <w:t xml:space="preserve">Post-doc </w:t>
      </w:r>
      <w:r w:rsidR="00EA56F0" w:rsidRPr="00012D94">
        <w:rPr>
          <w:color w:val="000000"/>
          <w:sz w:val="22"/>
          <w:szCs w:val="22"/>
          <w:lang w:val="en"/>
        </w:rPr>
        <w:t xml:space="preserve">(International Polar </w:t>
      </w:r>
      <w:r w:rsidR="00511EFD">
        <w:rPr>
          <w:color w:val="000000"/>
          <w:sz w:val="22"/>
          <w:szCs w:val="22"/>
          <w:lang w:val="en"/>
        </w:rPr>
        <w:t>Y</w:t>
      </w:r>
      <w:r w:rsidR="00EA56F0" w:rsidRPr="00012D94">
        <w:rPr>
          <w:color w:val="000000"/>
          <w:sz w:val="22"/>
          <w:szCs w:val="22"/>
          <w:lang w:val="en"/>
        </w:rPr>
        <w:t>ear grant)</w:t>
      </w:r>
      <w:r w:rsidR="00135D6B">
        <w:rPr>
          <w:color w:val="000000"/>
          <w:sz w:val="22"/>
          <w:szCs w:val="22"/>
          <w:lang w:val="en"/>
        </w:rPr>
        <w:t>,</w:t>
      </w:r>
      <w:r w:rsidR="00EA56F0" w:rsidRPr="00012D94">
        <w:rPr>
          <w:color w:val="000000"/>
          <w:sz w:val="22"/>
          <w:szCs w:val="22"/>
          <w:lang w:val="en"/>
        </w:rPr>
        <w:t xml:space="preserve"> </w:t>
      </w:r>
      <w:r w:rsidRPr="00012D94">
        <w:rPr>
          <w:color w:val="000000"/>
          <w:sz w:val="22"/>
          <w:szCs w:val="22"/>
          <w:lang w:val="en"/>
        </w:rPr>
        <w:t>Animal Ecology Group, University of Groningen</w:t>
      </w:r>
    </w:p>
    <w:p w:rsidR="009101F7" w:rsidRPr="00012D94" w:rsidRDefault="00FF1E4D" w:rsidP="00EA56F0">
      <w:pPr>
        <w:ind w:left="2880" w:hanging="2880"/>
        <w:rPr>
          <w:sz w:val="22"/>
          <w:szCs w:val="22"/>
          <w:lang w:val="en-US"/>
        </w:rPr>
      </w:pPr>
      <w:r w:rsidRPr="00012D94">
        <w:rPr>
          <w:color w:val="000000"/>
          <w:sz w:val="22"/>
          <w:szCs w:val="22"/>
          <w:lang w:val="en"/>
        </w:rPr>
        <w:t>2000</w:t>
      </w:r>
      <w:r w:rsidR="009101F7" w:rsidRPr="00012D94">
        <w:rPr>
          <w:color w:val="000000"/>
          <w:sz w:val="22"/>
          <w:szCs w:val="22"/>
          <w:lang w:val="en"/>
        </w:rPr>
        <w:t xml:space="preserve"> - </w:t>
      </w:r>
      <w:r w:rsidRPr="00012D94">
        <w:rPr>
          <w:color w:val="000000"/>
          <w:sz w:val="22"/>
          <w:szCs w:val="22"/>
          <w:lang w:val="en"/>
        </w:rPr>
        <w:t>2006</w:t>
      </w:r>
      <w:r w:rsidR="009101F7" w:rsidRPr="00012D94">
        <w:rPr>
          <w:color w:val="000000"/>
          <w:sz w:val="22"/>
          <w:szCs w:val="22"/>
          <w:lang w:val="en"/>
        </w:rPr>
        <w:t xml:space="preserve"> </w:t>
      </w:r>
      <w:r w:rsidR="009101F7" w:rsidRPr="00012D94">
        <w:rPr>
          <w:color w:val="000000"/>
          <w:sz w:val="22"/>
          <w:szCs w:val="22"/>
          <w:lang w:val="en"/>
        </w:rPr>
        <w:tab/>
      </w:r>
      <w:r w:rsidR="009101F7" w:rsidRPr="00012D94">
        <w:rPr>
          <w:i/>
          <w:iCs/>
          <w:color w:val="000000"/>
          <w:sz w:val="22"/>
          <w:szCs w:val="22"/>
          <w:lang w:val="en"/>
        </w:rPr>
        <w:t>PhD</w:t>
      </w:r>
      <w:r w:rsidR="009101F7" w:rsidRPr="00012D94">
        <w:rPr>
          <w:color w:val="000000"/>
          <w:sz w:val="22"/>
          <w:szCs w:val="22"/>
          <w:lang w:val="en"/>
        </w:rPr>
        <w:t xml:space="preserve"> </w:t>
      </w:r>
      <w:r w:rsidR="009101F7" w:rsidRPr="00012D94">
        <w:rPr>
          <w:sz w:val="22"/>
          <w:szCs w:val="22"/>
          <w:lang w:val="en-US"/>
        </w:rPr>
        <w:t>at the</w:t>
      </w:r>
      <w:r w:rsidR="00B17996">
        <w:rPr>
          <w:sz w:val="22"/>
          <w:szCs w:val="22"/>
          <w:lang w:val="en-US"/>
        </w:rPr>
        <w:t xml:space="preserve"> Royal</w:t>
      </w:r>
      <w:r w:rsidR="009101F7" w:rsidRPr="00012D94">
        <w:rPr>
          <w:sz w:val="22"/>
          <w:szCs w:val="22"/>
          <w:lang w:val="en-US"/>
        </w:rPr>
        <w:t xml:space="preserve"> Netherlands Institute for Sea Research</w:t>
      </w:r>
      <w:r w:rsidR="00B17996">
        <w:rPr>
          <w:sz w:val="22"/>
          <w:szCs w:val="22"/>
          <w:lang w:val="en-US"/>
        </w:rPr>
        <w:t xml:space="preserve"> (NIOZ)</w:t>
      </w:r>
      <w:r w:rsidR="009101F7" w:rsidRPr="00012D94">
        <w:rPr>
          <w:sz w:val="22"/>
          <w:szCs w:val="22"/>
          <w:lang w:val="en-US"/>
        </w:rPr>
        <w:t xml:space="preserve"> and University of Groningen</w:t>
      </w:r>
    </w:p>
    <w:p w:rsidR="00B96B1D" w:rsidRPr="00012D94" w:rsidRDefault="00B96B1D" w:rsidP="008B7254">
      <w:pPr>
        <w:ind w:left="2880" w:hanging="2880"/>
        <w:rPr>
          <w:sz w:val="22"/>
          <w:szCs w:val="22"/>
          <w:lang w:val="en-US"/>
        </w:rPr>
      </w:pPr>
      <w:r w:rsidRPr="00012D94">
        <w:rPr>
          <w:sz w:val="22"/>
          <w:szCs w:val="22"/>
          <w:lang w:val="en-US"/>
        </w:rPr>
        <w:t>1999</w:t>
      </w:r>
      <w:r w:rsidRPr="00012D94">
        <w:rPr>
          <w:sz w:val="22"/>
          <w:szCs w:val="22"/>
          <w:lang w:val="en-US"/>
        </w:rPr>
        <w:tab/>
      </w:r>
      <w:r w:rsidR="00FF1E4D" w:rsidRPr="00012D94">
        <w:rPr>
          <w:sz w:val="22"/>
          <w:szCs w:val="22"/>
          <w:lang w:val="en-US"/>
        </w:rPr>
        <w:t xml:space="preserve">Post graduate research </w:t>
      </w:r>
      <w:r w:rsidRPr="00012D94">
        <w:rPr>
          <w:sz w:val="22"/>
          <w:szCs w:val="22"/>
          <w:lang w:val="en-US"/>
        </w:rPr>
        <w:t>(University of Washington</w:t>
      </w:r>
      <w:r w:rsidR="00FF1E4D" w:rsidRPr="00012D94">
        <w:rPr>
          <w:sz w:val="22"/>
          <w:szCs w:val="22"/>
          <w:lang w:val="en-US"/>
        </w:rPr>
        <w:t>, Cana</w:t>
      </w:r>
      <w:r w:rsidR="00B17996">
        <w:rPr>
          <w:sz w:val="22"/>
          <w:szCs w:val="22"/>
          <w:lang w:val="en-US"/>
        </w:rPr>
        <w:t xml:space="preserve">dian Wildlife Service and </w:t>
      </w:r>
      <w:r w:rsidR="00FF1E4D" w:rsidRPr="00B17996">
        <w:rPr>
          <w:sz w:val="22"/>
          <w:szCs w:val="22"/>
          <w:lang w:val="en-US"/>
        </w:rPr>
        <w:t>NIOZ</w:t>
      </w:r>
    </w:p>
    <w:p w:rsidR="00B96B1D" w:rsidRPr="00012D94" w:rsidRDefault="00FF1E4D" w:rsidP="00EA56F0">
      <w:pPr>
        <w:ind w:left="2880" w:hanging="2880"/>
        <w:rPr>
          <w:sz w:val="22"/>
          <w:szCs w:val="22"/>
          <w:lang w:val="en-GB"/>
        </w:rPr>
      </w:pPr>
      <w:r w:rsidRPr="00012D94">
        <w:rPr>
          <w:sz w:val="22"/>
          <w:szCs w:val="22"/>
          <w:lang w:val="en-US"/>
        </w:rPr>
        <w:t>1998</w:t>
      </w:r>
      <w:r w:rsidR="00B96B1D" w:rsidRPr="00012D94">
        <w:rPr>
          <w:sz w:val="22"/>
          <w:szCs w:val="22"/>
          <w:lang w:val="en-US"/>
        </w:rPr>
        <w:tab/>
      </w:r>
      <w:r w:rsidR="000445AE">
        <w:rPr>
          <w:sz w:val="22"/>
          <w:szCs w:val="22"/>
          <w:lang w:val="en-US"/>
        </w:rPr>
        <w:t>Master’s</w:t>
      </w:r>
      <w:r w:rsidRPr="00012D94">
        <w:rPr>
          <w:sz w:val="22"/>
          <w:szCs w:val="22"/>
          <w:lang w:val="en-US"/>
        </w:rPr>
        <w:t xml:space="preserve"> project (</w:t>
      </w:r>
      <w:r w:rsidR="00000CF2" w:rsidRPr="00012D94">
        <w:rPr>
          <w:sz w:val="22"/>
          <w:szCs w:val="22"/>
          <w:lang w:val="en-US"/>
        </w:rPr>
        <w:t>NIOZ</w:t>
      </w:r>
      <w:r w:rsidRPr="00012D94">
        <w:rPr>
          <w:sz w:val="22"/>
          <w:szCs w:val="22"/>
          <w:lang w:val="en-US"/>
        </w:rPr>
        <w:t xml:space="preserve"> and University </w:t>
      </w:r>
      <w:r w:rsidRPr="00012D94">
        <w:rPr>
          <w:sz w:val="22"/>
          <w:szCs w:val="22"/>
          <w:lang w:val="en-GB"/>
        </w:rPr>
        <w:t>of Washington)</w:t>
      </w:r>
    </w:p>
    <w:p w:rsidR="00FF1E4D" w:rsidRPr="00012D94" w:rsidRDefault="00FF1E4D" w:rsidP="00000CF2">
      <w:pPr>
        <w:rPr>
          <w:sz w:val="22"/>
          <w:szCs w:val="22"/>
          <w:lang w:val="en-US"/>
        </w:rPr>
      </w:pPr>
      <w:r w:rsidRPr="00012D94">
        <w:rPr>
          <w:sz w:val="22"/>
          <w:szCs w:val="22"/>
          <w:lang w:val="en-US"/>
        </w:rPr>
        <w:t>1997</w:t>
      </w:r>
      <w:r w:rsidR="00B96B1D" w:rsidRPr="00012D94">
        <w:rPr>
          <w:sz w:val="22"/>
          <w:szCs w:val="22"/>
          <w:lang w:val="en-US"/>
        </w:rPr>
        <w:tab/>
      </w:r>
      <w:r w:rsidR="008B7254" w:rsidRPr="00012D94">
        <w:rPr>
          <w:sz w:val="22"/>
          <w:szCs w:val="22"/>
          <w:lang w:val="en-US"/>
        </w:rPr>
        <w:tab/>
      </w:r>
      <w:r w:rsidR="008B7254" w:rsidRPr="00012D94">
        <w:rPr>
          <w:sz w:val="22"/>
          <w:szCs w:val="22"/>
          <w:lang w:val="en-US"/>
        </w:rPr>
        <w:tab/>
      </w:r>
      <w:r w:rsidR="008B7254" w:rsidRPr="00012D94">
        <w:rPr>
          <w:sz w:val="22"/>
          <w:szCs w:val="22"/>
          <w:lang w:val="en-US"/>
        </w:rPr>
        <w:tab/>
      </w:r>
      <w:r w:rsidR="000445AE">
        <w:rPr>
          <w:sz w:val="22"/>
          <w:szCs w:val="22"/>
          <w:lang w:val="en-US"/>
        </w:rPr>
        <w:t xml:space="preserve">Master’s </w:t>
      </w:r>
      <w:r w:rsidRPr="00012D94">
        <w:rPr>
          <w:sz w:val="22"/>
          <w:szCs w:val="22"/>
          <w:lang w:val="en-US"/>
        </w:rPr>
        <w:t>project (</w:t>
      </w:r>
      <w:r w:rsidR="00000CF2" w:rsidRPr="00012D94">
        <w:rPr>
          <w:sz w:val="22"/>
          <w:szCs w:val="22"/>
          <w:lang w:val="en-US"/>
        </w:rPr>
        <w:t xml:space="preserve">NIOZ </w:t>
      </w:r>
      <w:r w:rsidRPr="00012D94">
        <w:rPr>
          <w:sz w:val="22"/>
          <w:szCs w:val="22"/>
          <w:lang w:val="en-US"/>
        </w:rPr>
        <w:t>and University of Groningen)</w:t>
      </w:r>
    </w:p>
    <w:p w:rsidR="00757B05" w:rsidRPr="00012D94" w:rsidRDefault="00757B05" w:rsidP="00B96B1D">
      <w:pPr>
        <w:ind w:left="3600" w:hanging="3600"/>
        <w:rPr>
          <w:sz w:val="22"/>
          <w:szCs w:val="22"/>
          <w:lang w:val="en-US"/>
        </w:rPr>
      </w:pPr>
    </w:p>
    <w:p w:rsidR="00A14E21" w:rsidRPr="00012D94" w:rsidRDefault="00012D94" w:rsidP="00012D94">
      <w:pPr>
        <w:rPr>
          <w:noProof w:val="0"/>
          <w:sz w:val="22"/>
          <w:szCs w:val="22"/>
          <w:lang w:val="en-US"/>
        </w:rPr>
      </w:pPr>
      <w:r w:rsidRPr="00012D94">
        <w:rPr>
          <w:b/>
          <w:sz w:val="22"/>
          <w:szCs w:val="22"/>
          <w:lang w:val="en-US"/>
        </w:rPr>
        <w:t>PUBLICATIONS</w:t>
      </w:r>
    </w:p>
    <w:p w:rsidR="00957B90" w:rsidRPr="009E61AD" w:rsidRDefault="00957B90" w:rsidP="00957B90">
      <w:pPr>
        <w:rPr>
          <w:bCs/>
          <w:sz w:val="22"/>
          <w:szCs w:val="22"/>
        </w:rPr>
      </w:pPr>
      <w:r w:rsidRPr="009C7F54">
        <w:rPr>
          <w:bCs/>
          <w:sz w:val="22"/>
          <w:szCs w:val="22"/>
        </w:rPr>
        <w:t>Schmidt NM, Hardwick B, Gilg O, Høye TT</w:t>
      </w:r>
      <w:r w:rsidRPr="009E61AD">
        <w:rPr>
          <w:bCs/>
          <w:sz w:val="22"/>
          <w:szCs w:val="22"/>
        </w:rPr>
        <w:t xml:space="preserve">, Henning PK, Meltofte H, Michelsen A, Mosbacher JB, </w:t>
      </w:r>
    </w:p>
    <w:p w:rsidR="00957B90" w:rsidRPr="009E61AD" w:rsidRDefault="00957B90" w:rsidP="00957B90">
      <w:pPr>
        <w:ind w:left="720"/>
        <w:rPr>
          <w:sz w:val="22"/>
          <w:szCs w:val="22"/>
          <w:lang w:val="en-US"/>
        </w:rPr>
      </w:pPr>
      <w:r w:rsidRPr="009E61AD">
        <w:rPr>
          <w:bCs/>
          <w:sz w:val="22"/>
          <w:szCs w:val="22"/>
        </w:rPr>
        <w:t>Raundrup K,</w:t>
      </w:r>
      <w:r w:rsidRPr="009E61AD">
        <w:rPr>
          <w:b/>
          <w:bCs/>
          <w:sz w:val="22"/>
          <w:szCs w:val="22"/>
        </w:rPr>
        <w:t xml:space="preserve"> Reneerkens J,</w:t>
      </w:r>
      <w:r w:rsidRPr="009E61AD">
        <w:rPr>
          <w:sz w:val="22"/>
          <w:szCs w:val="22"/>
        </w:rPr>
        <w:t xml:space="preserve"> </w:t>
      </w:r>
      <w:r w:rsidRPr="009E61AD">
        <w:rPr>
          <w:bCs/>
          <w:sz w:val="22"/>
          <w:szCs w:val="22"/>
        </w:rPr>
        <w:t>Stewart L, Roslin T (2017)</w:t>
      </w:r>
      <w:r w:rsidRPr="009E61AD">
        <w:rPr>
          <w:sz w:val="22"/>
          <w:szCs w:val="22"/>
          <w:lang w:val="en-US"/>
        </w:rPr>
        <w:t xml:space="preserve"> Interaction webs in Arctic ecosystems – determinants of Arctic change. </w:t>
      </w:r>
      <w:r w:rsidRPr="009E61AD">
        <w:rPr>
          <w:i/>
          <w:sz w:val="22"/>
          <w:szCs w:val="22"/>
          <w:lang w:val="en-US"/>
        </w:rPr>
        <w:t>AMBIO</w:t>
      </w:r>
      <w:r w:rsidR="009A7B33" w:rsidRPr="009E61AD">
        <w:rPr>
          <w:sz w:val="22"/>
          <w:szCs w:val="22"/>
          <w:lang w:val="en-US"/>
        </w:rPr>
        <w:t xml:space="preserve"> </w:t>
      </w:r>
      <w:r w:rsidR="00317A81">
        <w:rPr>
          <w:sz w:val="22"/>
          <w:szCs w:val="22"/>
          <w:lang w:val="en-US"/>
        </w:rPr>
        <w:t>46 (Suppl. 1): S12-S25</w:t>
      </w:r>
      <w:bookmarkStart w:id="0" w:name="_GoBack"/>
      <w:bookmarkEnd w:id="0"/>
      <w:r w:rsidR="009E61AD" w:rsidRPr="009E61AD">
        <w:rPr>
          <w:sz w:val="22"/>
          <w:szCs w:val="22"/>
          <w:lang w:val="en-US"/>
        </w:rPr>
        <w:t xml:space="preserve"> doi:</w:t>
      </w:r>
      <w:r w:rsidR="009E61AD" w:rsidRPr="009E61AD">
        <w:rPr>
          <w:color w:val="1F497D"/>
          <w:sz w:val="22"/>
          <w:szCs w:val="22"/>
          <w:lang w:val="en-US"/>
        </w:rPr>
        <w:t xml:space="preserve"> 1</w:t>
      </w:r>
      <w:r w:rsidR="009E61AD" w:rsidRPr="009E61AD">
        <w:rPr>
          <w:sz w:val="22"/>
          <w:szCs w:val="22"/>
          <w:lang w:val="en-US"/>
        </w:rPr>
        <w:t>0.1007/s13280-016-0862-x</w:t>
      </w:r>
    </w:p>
    <w:p w:rsidR="00DE3540" w:rsidRPr="009C7F54" w:rsidRDefault="00880389" w:rsidP="00DE3540">
      <w:pPr>
        <w:rPr>
          <w:sz w:val="22"/>
          <w:szCs w:val="22"/>
          <w:lang w:val="en-GB"/>
        </w:rPr>
      </w:pPr>
      <w:r w:rsidRPr="009E61AD">
        <w:rPr>
          <w:sz w:val="22"/>
          <w:szCs w:val="22"/>
          <w:lang w:val="en-US"/>
        </w:rPr>
        <w:t xml:space="preserve">Bulla M, Valcu M, … </w:t>
      </w:r>
      <w:r w:rsidRPr="009E61AD">
        <w:rPr>
          <w:b/>
          <w:sz w:val="22"/>
          <w:szCs w:val="22"/>
          <w:lang w:val="en-US"/>
        </w:rPr>
        <w:t xml:space="preserve">Reneerkens J </w:t>
      </w:r>
      <w:r w:rsidRPr="009E61AD">
        <w:rPr>
          <w:sz w:val="22"/>
          <w:szCs w:val="22"/>
          <w:lang w:val="en-US"/>
        </w:rPr>
        <w:t>… Kempenaers B (</w:t>
      </w:r>
      <w:r w:rsidR="004E7FE0" w:rsidRPr="009E61AD">
        <w:rPr>
          <w:sz w:val="22"/>
          <w:szCs w:val="22"/>
          <w:lang w:val="en-US"/>
        </w:rPr>
        <w:t>7</w:t>
      </w:r>
      <w:r w:rsidRPr="009E61AD">
        <w:rPr>
          <w:sz w:val="22"/>
          <w:szCs w:val="22"/>
          <w:lang w:val="en-US"/>
        </w:rPr>
        <w:t>6 authors)</w:t>
      </w:r>
      <w:r w:rsidR="00F61C24" w:rsidRPr="009E61AD">
        <w:rPr>
          <w:sz w:val="22"/>
          <w:szCs w:val="22"/>
          <w:lang w:val="en-US"/>
        </w:rPr>
        <w:t xml:space="preserve"> (2016)</w:t>
      </w:r>
      <w:r w:rsidRPr="009E61AD">
        <w:rPr>
          <w:sz w:val="22"/>
          <w:szCs w:val="22"/>
          <w:lang w:val="en-US"/>
        </w:rPr>
        <w:t xml:space="preserve">. </w:t>
      </w:r>
      <w:r w:rsidRPr="009E61AD">
        <w:rPr>
          <w:sz w:val="22"/>
          <w:szCs w:val="22"/>
          <w:lang w:val="en-GB"/>
        </w:rPr>
        <w:t>Unexpected diversity</w:t>
      </w:r>
      <w:r w:rsidRPr="009C7F54">
        <w:rPr>
          <w:sz w:val="22"/>
          <w:szCs w:val="22"/>
          <w:lang w:val="en-GB"/>
        </w:rPr>
        <w:t xml:space="preserve"> in </w:t>
      </w:r>
    </w:p>
    <w:p w:rsidR="00880389" w:rsidRPr="009C7F54" w:rsidRDefault="00880389" w:rsidP="009A7B33">
      <w:pPr>
        <w:ind w:left="720"/>
        <w:rPr>
          <w:sz w:val="22"/>
          <w:szCs w:val="22"/>
          <w:lang w:val="en-US"/>
        </w:rPr>
      </w:pPr>
      <w:r w:rsidRPr="009C7F54">
        <w:rPr>
          <w:sz w:val="22"/>
          <w:szCs w:val="22"/>
          <w:lang w:val="en-GB"/>
        </w:rPr>
        <w:t xml:space="preserve">socially synchronized rhythms of shorebirds. </w:t>
      </w:r>
      <w:r w:rsidRPr="009C7F54">
        <w:rPr>
          <w:i/>
          <w:sz w:val="22"/>
          <w:szCs w:val="22"/>
          <w:lang w:val="en-GB"/>
        </w:rPr>
        <w:t xml:space="preserve">Nature </w:t>
      </w:r>
      <w:r w:rsidR="00AB1E49" w:rsidRPr="009C7F54">
        <w:rPr>
          <w:sz w:val="22"/>
          <w:szCs w:val="22"/>
          <w:lang w:val="en-GB"/>
        </w:rPr>
        <w:t xml:space="preserve"> </w:t>
      </w:r>
      <w:r w:rsidR="009A7B33" w:rsidRPr="009C7F54">
        <w:rPr>
          <w:rStyle w:val="Strong1"/>
          <w:sz w:val="22"/>
          <w:szCs w:val="22"/>
        </w:rPr>
        <w:t>540</w:t>
      </w:r>
      <w:r w:rsidR="009A7B33" w:rsidRPr="009C7F54">
        <w:rPr>
          <w:sz w:val="22"/>
          <w:szCs w:val="22"/>
        </w:rPr>
        <w:t>: 109–113</w:t>
      </w:r>
      <w:r w:rsidR="009A7B33" w:rsidRPr="009C7F54">
        <w:rPr>
          <w:bCs/>
          <w:noProof w:val="0"/>
          <w:sz w:val="22"/>
          <w:szCs w:val="22"/>
          <w:lang w:eastAsia="nl-NL"/>
        </w:rPr>
        <w:t xml:space="preserve"> d</w:t>
      </w:r>
      <w:r w:rsidR="00AB1E49" w:rsidRPr="009C7F54">
        <w:rPr>
          <w:bCs/>
          <w:noProof w:val="0"/>
          <w:sz w:val="22"/>
          <w:szCs w:val="22"/>
          <w:lang w:eastAsia="nl-NL"/>
        </w:rPr>
        <w:t>oi</w:t>
      </w:r>
      <w:proofErr w:type="gramStart"/>
      <w:r w:rsidR="00AB1E49" w:rsidRPr="009C7F54">
        <w:rPr>
          <w:bCs/>
          <w:noProof w:val="0"/>
          <w:sz w:val="22"/>
          <w:szCs w:val="22"/>
          <w:lang w:eastAsia="nl-NL"/>
        </w:rPr>
        <w:t>:10.1038</w:t>
      </w:r>
      <w:proofErr w:type="gramEnd"/>
      <w:r w:rsidR="00AB1E49" w:rsidRPr="009C7F54">
        <w:rPr>
          <w:bCs/>
          <w:noProof w:val="0"/>
          <w:sz w:val="22"/>
          <w:szCs w:val="22"/>
          <w:lang w:eastAsia="nl-NL"/>
        </w:rPr>
        <w:t>/nature20563</w:t>
      </w:r>
    </w:p>
    <w:p w:rsidR="00F61C24" w:rsidRPr="009C7F54" w:rsidRDefault="00880389" w:rsidP="00880389">
      <w:pPr>
        <w:rPr>
          <w:sz w:val="22"/>
          <w:szCs w:val="22"/>
          <w:lang w:val="en-US"/>
        </w:rPr>
      </w:pPr>
      <w:r w:rsidRPr="009C7F54">
        <w:rPr>
          <w:sz w:val="22"/>
          <w:szCs w:val="22"/>
          <w:lang w:val="en-US"/>
        </w:rPr>
        <w:t xml:space="preserve">Jouta J, Dietz MW, </w:t>
      </w:r>
      <w:r w:rsidRPr="009C7F54">
        <w:rPr>
          <w:b/>
          <w:sz w:val="22"/>
          <w:szCs w:val="22"/>
          <w:lang w:val="en-US"/>
        </w:rPr>
        <w:t xml:space="preserve">Reneerkens J, </w:t>
      </w:r>
      <w:r w:rsidRPr="009C7F54">
        <w:rPr>
          <w:sz w:val="22"/>
          <w:szCs w:val="22"/>
          <w:lang w:val="en-US"/>
        </w:rPr>
        <w:t xml:space="preserve">Rakhimberdiev E, Hallgrimsson GT, Piersma T, Pen I. </w:t>
      </w:r>
      <w:r w:rsidR="00F61C24" w:rsidRPr="009C7F54">
        <w:rPr>
          <w:sz w:val="22"/>
          <w:szCs w:val="22"/>
          <w:lang w:val="en-US"/>
        </w:rPr>
        <w:t xml:space="preserve">(2016) </w:t>
      </w:r>
    </w:p>
    <w:p w:rsidR="00880389" w:rsidRPr="009C7F54" w:rsidRDefault="00880389" w:rsidP="00F61C24">
      <w:pPr>
        <w:ind w:left="720"/>
        <w:rPr>
          <w:b/>
          <w:sz w:val="22"/>
          <w:szCs w:val="22"/>
          <w:lang w:val="en-GB" w:eastAsia="en-GB"/>
        </w:rPr>
      </w:pPr>
      <w:r w:rsidRPr="009C7F54">
        <w:rPr>
          <w:sz w:val="22"/>
          <w:szCs w:val="22"/>
          <w:lang w:val="en-GB"/>
        </w:rPr>
        <w:t xml:space="preserve">Ecological forensics: Using single point stable isotope values to infer seasonal schedules of animals after two diet switches. </w:t>
      </w:r>
      <w:r w:rsidRPr="009C7F54">
        <w:rPr>
          <w:i/>
          <w:sz w:val="22"/>
          <w:szCs w:val="22"/>
          <w:lang w:val="en-US"/>
        </w:rPr>
        <w:t xml:space="preserve">Methods in Ecology and Evolution </w:t>
      </w:r>
      <w:r w:rsidRPr="009C7F54">
        <w:rPr>
          <w:sz w:val="22"/>
          <w:szCs w:val="22"/>
          <w:lang w:val="en-US"/>
        </w:rPr>
        <w:t xml:space="preserve"> </w:t>
      </w:r>
      <w:r w:rsidR="0095731D" w:rsidRPr="009C7F54">
        <w:rPr>
          <w:sz w:val="22"/>
          <w:szCs w:val="22"/>
        </w:rPr>
        <w:t>doi: 10.1111/2041-210X.12695</w:t>
      </w:r>
    </w:p>
    <w:p w:rsidR="0067559E" w:rsidRPr="009C7F54" w:rsidRDefault="00B123C5" w:rsidP="0067559E">
      <w:pPr>
        <w:rPr>
          <w:sz w:val="22"/>
          <w:szCs w:val="22"/>
        </w:rPr>
      </w:pPr>
      <w:r w:rsidRPr="009C7F54">
        <w:rPr>
          <w:b/>
          <w:sz w:val="22"/>
          <w:szCs w:val="22"/>
          <w:lang w:val="en-GB" w:eastAsia="en-GB"/>
        </w:rPr>
        <w:t>Reneerkens J</w:t>
      </w:r>
      <w:r w:rsidRPr="009C7F54">
        <w:rPr>
          <w:sz w:val="22"/>
          <w:szCs w:val="22"/>
          <w:lang w:val="en-GB" w:eastAsia="en-GB"/>
        </w:rPr>
        <w:t xml:space="preserve">, Schmidt NM, Gilg O, Hansen J, Hansen LH, Lang J, Sittler B, Piersma </w:t>
      </w:r>
      <w:r w:rsidRPr="009C7F54">
        <w:rPr>
          <w:sz w:val="22"/>
          <w:szCs w:val="22"/>
          <w:lang w:val="en-US" w:eastAsia="en-GB"/>
        </w:rPr>
        <w:t>T</w:t>
      </w:r>
      <w:r w:rsidR="0067559E" w:rsidRPr="009C7F54">
        <w:rPr>
          <w:sz w:val="22"/>
          <w:szCs w:val="22"/>
          <w:lang w:val="en-US" w:eastAsia="en-GB"/>
        </w:rPr>
        <w:t xml:space="preserve"> (2016)</w:t>
      </w:r>
      <w:r w:rsidRPr="009C7F54">
        <w:rPr>
          <w:sz w:val="22"/>
          <w:szCs w:val="22"/>
          <w:lang w:val="en-US" w:eastAsia="en-GB"/>
        </w:rPr>
        <w:t xml:space="preserve">. </w:t>
      </w:r>
      <w:r w:rsidRPr="009C7F54">
        <w:rPr>
          <w:sz w:val="22"/>
          <w:szCs w:val="22"/>
        </w:rPr>
        <w:t xml:space="preserve">Effects of </w:t>
      </w:r>
    </w:p>
    <w:p w:rsidR="00B123C5" w:rsidRPr="00AB1E49" w:rsidRDefault="00B123C5" w:rsidP="00AB1E49">
      <w:pPr>
        <w:autoSpaceDE w:val="0"/>
        <w:autoSpaceDN w:val="0"/>
        <w:adjustRightInd w:val="0"/>
        <w:ind w:left="720"/>
        <w:rPr>
          <w:lang w:val="en-US"/>
        </w:rPr>
      </w:pPr>
      <w:r w:rsidRPr="009C7F54">
        <w:rPr>
          <w:sz w:val="22"/>
          <w:szCs w:val="22"/>
        </w:rPr>
        <w:t>food abundance and early clutch predation on reproductive timing in a high Arctic shorebird exposed to advancements in</w:t>
      </w:r>
      <w:r>
        <w:t xml:space="preserve"> arthropod abundance.</w:t>
      </w:r>
      <w:r w:rsidRPr="008157AA">
        <w:rPr>
          <w:sz w:val="22"/>
          <w:szCs w:val="22"/>
          <w:lang w:val="en-US"/>
        </w:rPr>
        <w:t xml:space="preserve"> </w:t>
      </w:r>
      <w:r>
        <w:rPr>
          <w:i/>
          <w:sz w:val="22"/>
          <w:szCs w:val="22"/>
          <w:lang w:val="en-US"/>
        </w:rPr>
        <w:t>Ec</w:t>
      </w:r>
      <w:r w:rsidRPr="008157AA">
        <w:rPr>
          <w:i/>
          <w:sz w:val="22"/>
          <w:szCs w:val="22"/>
          <w:lang w:val="en-US"/>
        </w:rPr>
        <w:t>o</w:t>
      </w:r>
      <w:r>
        <w:rPr>
          <w:i/>
          <w:sz w:val="22"/>
          <w:szCs w:val="22"/>
          <w:lang w:val="en-US"/>
        </w:rPr>
        <w:t>lo</w:t>
      </w:r>
      <w:r w:rsidRPr="008157AA">
        <w:rPr>
          <w:i/>
          <w:sz w:val="22"/>
          <w:szCs w:val="22"/>
          <w:lang w:val="en-US"/>
        </w:rPr>
        <w:t>gy</w:t>
      </w:r>
      <w:r w:rsidRPr="008157AA">
        <w:rPr>
          <w:sz w:val="22"/>
          <w:szCs w:val="22"/>
          <w:lang w:val="en-US"/>
        </w:rPr>
        <w:t xml:space="preserve"> </w:t>
      </w:r>
      <w:r w:rsidRPr="00DF0874">
        <w:rPr>
          <w:i/>
          <w:sz w:val="22"/>
          <w:szCs w:val="22"/>
          <w:lang w:val="en-US"/>
        </w:rPr>
        <w:t>and Evolution</w:t>
      </w:r>
      <w:r>
        <w:rPr>
          <w:sz w:val="22"/>
          <w:szCs w:val="22"/>
          <w:lang w:val="en-US"/>
        </w:rPr>
        <w:t xml:space="preserve"> </w:t>
      </w:r>
      <w:r w:rsidR="00AB1E49" w:rsidRPr="00AB1E49">
        <w:rPr>
          <w:noProof w:val="0"/>
          <w:lang w:eastAsia="nl-NL"/>
        </w:rPr>
        <w:t>6:</w:t>
      </w:r>
      <w:r w:rsidR="00AB1E49">
        <w:rPr>
          <w:noProof w:val="0"/>
          <w:lang w:eastAsia="nl-NL"/>
        </w:rPr>
        <w:t xml:space="preserve"> </w:t>
      </w:r>
      <w:r w:rsidR="00AB1E49" w:rsidRPr="00AB1E49">
        <w:rPr>
          <w:noProof w:val="0"/>
          <w:lang w:eastAsia="nl-NL"/>
        </w:rPr>
        <w:t xml:space="preserve">7375–7386 </w:t>
      </w:r>
      <w:r w:rsidR="00AF646B" w:rsidRPr="00AB1E49">
        <w:t>doi:10.1002/ece3.2361</w:t>
      </w:r>
    </w:p>
    <w:p w:rsidR="0067559E" w:rsidRDefault="00B123C5" w:rsidP="0067559E">
      <w:pPr>
        <w:rPr>
          <w:sz w:val="22"/>
          <w:szCs w:val="22"/>
          <w:lang w:val="en-US"/>
        </w:rPr>
      </w:pPr>
      <w:r>
        <w:rPr>
          <w:sz w:val="22"/>
          <w:szCs w:val="22"/>
          <w:lang w:val="en-US"/>
        </w:rPr>
        <w:t xml:space="preserve">Lourenço PM, Alves JA, </w:t>
      </w:r>
      <w:r w:rsidR="0067559E">
        <w:rPr>
          <w:b/>
          <w:sz w:val="22"/>
          <w:szCs w:val="22"/>
          <w:lang w:val="en-US"/>
        </w:rPr>
        <w:t>Reneerkens J</w:t>
      </w:r>
      <w:r w:rsidR="0067559E">
        <w:rPr>
          <w:sz w:val="22"/>
          <w:szCs w:val="22"/>
          <w:lang w:val="en-US"/>
        </w:rPr>
        <w:t xml:space="preserve">, Loonstra AHJ, </w:t>
      </w:r>
      <w:r>
        <w:rPr>
          <w:sz w:val="22"/>
          <w:szCs w:val="22"/>
          <w:lang w:val="en-US"/>
        </w:rPr>
        <w:t>Potts PM, Granadeiro JP</w:t>
      </w:r>
      <w:r w:rsidR="0067559E">
        <w:rPr>
          <w:sz w:val="22"/>
          <w:szCs w:val="22"/>
          <w:lang w:val="en-US"/>
        </w:rPr>
        <w:t>, Catry T</w:t>
      </w:r>
      <w:r>
        <w:rPr>
          <w:sz w:val="22"/>
          <w:szCs w:val="22"/>
          <w:lang w:val="en-US"/>
        </w:rPr>
        <w:t xml:space="preserve">. Influence of age </w:t>
      </w:r>
    </w:p>
    <w:p w:rsidR="00AF646B" w:rsidRDefault="00B123C5" w:rsidP="00AF646B">
      <w:pPr>
        <w:ind w:left="720"/>
      </w:pPr>
      <w:r>
        <w:rPr>
          <w:sz w:val="22"/>
          <w:szCs w:val="22"/>
          <w:lang w:val="en-US"/>
        </w:rPr>
        <w:t xml:space="preserve">and sex on winter site fidelity of </w:t>
      </w:r>
      <w:r w:rsidR="009E092F">
        <w:rPr>
          <w:sz w:val="22"/>
          <w:szCs w:val="22"/>
          <w:lang w:val="en-US"/>
        </w:rPr>
        <w:t>s</w:t>
      </w:r>
      <w:r>
        <w:rPr>
          <w:sz w:val="22"/>
          <w:szCs w:val="22"/>
          <w:lang w:val="en-US"/>
        </w:rPr>
        <w:t>anderlings (</w:t>
      </w:r>
      <w:r>
        <w:rPr>
          <w:i/>
          <w:sz w:val="22"/>
          <w:szCs w:val="22"/>
          <w:lang w:val="en-US"/>
        </w:rPr>
        <w:t>Calidris alba</w:t>
      </w:r>
      <w:r>
        <w:rPr>
          <w:sz w:val="22"/>
          <w:szCs w:val="22"/>
          <w:lang w:val="en-US"/>
        </w:rPr>
        <w:t xml:space="preserve">). </w:t>
      </w:r>
      <w:r>
        <w:rPr>
          <w:i/>
          <w:sz w:val="22"/>
          <w:szCs w:val="22"/>
          <w:lang w:val="en-US"/>
        </w:rPr>
        <w:t>PeerJ</w:t>
      </w:r>
      <w:r w:rsidRPr="00AF646B">
        <w:rPr>
          <w:sz w:val="22"/>
          <w:szCs w:val="22"/>
          <w:lang w:val="en-US"/>
        </w:rPr>
        <w:t xml:space="preserve"> </w:t>
      </w:r>
      <w:r w:rsidR="00AF646B">
        <w:rPr>
          <w:sz w:val="22"/>
          <w:szCs w:val="22"/>
          <w:lang w:val="en-US"/>
        </w:rPr>
        <w:t>doi:</w:t>
      </w:r>
      <w:r w:rsidR="00AF646B" w:rsidRPr="00AF646B">
        <w:t xml:space="preserve"> 10.7717/peerj.2517</w:t>
      </w:r>
    </w:p>
    <w:p w:rsidR="001B5D6C" w:rsidRDefault="006A413D" w:rsidP="00B123C5">
      <w:pPr>
        <w:rPr>
          <w:sz w:val="22"/>
          <w:szCs w:val="22"/>
          <w:lang w:val="en-US"/>
        </w:rPr>
      </w:pPr>
      <w:r w:rsidRPr="008157AA">
        <w:rPr>
          <w:sz w:val="22"/>
          <w:szCs w:val="22"/>
          <w:lang w:val="en-US"/>
        </w:rPr>
        <w:t xml:space="preserve">Loonstra J, Piersma T, </w:t>
      </w:r>
      <w:r w:rsidRPr="008157AA">
        <w:rPr>
          <w:b/>
          <w:sz w:val="22"/>
          <w:szCs w:val="22"/>
          <w:lang w:val="en-US"/>
        </w:rPr>
        <w:t xml:space="preserve">Reneerkens J. </w:t>
      </w:r>
      <w:r w:rsidR="001B5D6C" w:rsidRPr="001B5D6C">
        <w:rPr>
          <w:sz w:val="22"/>
          <w:szCs w:val="22"/>
          <w:lang w:val="en-US"/>
        </w:rPr>
        <w:t>(2016).</w:t>
      </w:r>
      <w:r w:rsidR="001B5D6C">
        <w:rPr>
          <w:b/>
          <w:sz w:val="22"/>
          <w:szCs w:val="22"/>
          <w:lang w:val="en-US"/>
        </w:rPr>
        <w:t xml:space="preserve"> </w:t>
      </w:r>
      <w:r>
        <w:rPr>
          <w:sz w:val="22"/>
          <w:szCs w:val="22"/>
          <w:lang w:val="en-US"/>
        </w:rPr>
        <w:t>S</w:t>
      </w:r>
      <w:r w:rsidRPr="008157AA">
        <w:rPr>
          <w:sz w:val="22"/>
          <w:szCs w:val="22"/>
          <w:lang w:val="en-US"/>
        </w:rPr>
        <w:t xml:space="preserve">taging duration and passage population size of Sanderling </w:t>
      </w:r>
    </w:p>
    <w:p w:rsidR="006A413D" w:rsidRPr="006A413D" w:rsidRDefault="006A413D" w:rsidP="006A413D">
      <w:pPr>
        <w:ind w:firstLine="720"/>
        <w:rPr>
          <w:sz w:val="22"/>
          <w:szCs w:val="22"/>
          <w:lang w:val="en-US"/>
        </w:rPr>
      </w:pPr>
      <w:r w:rsidRPr="008157AA">
        <w:rPr>
          <w:sz w:val="22"/>
          <w:szCs w:val="22"/>
          <w:lang w:val="en-US"/>
        </w:rPr>
        <w:t xml:space="preserve">in the western Dutch Wadden Sea </w:t>
      </w:r>
      <w:r>
        <w:rPr>
          <w:i/>
          <w:sz w:val="22"/>
          <w:szCs w:val="22"/>
          <w:lang w:val="en-US"/>
        </w:rPr>
        <w:t xml:space="preserve">Ardea </w:t>
      </w:r>
      <w:r>
        <w:rPr>
          <w:sz w:val="22"/>
          <w:szCs w:val="22"/>
          <w:lang w:val="en-US"/>
        </w:rPr>
        <w:t>104: 49-61.</w:t>
      </w:r>
    </w:p>
    <w:p w:rsidR="00856DB5" w:rsidRDefault="006A413D" w:rsidP="00856DB5">
      <w:pPr>
        <w:rPr>
          <w:sz w:val="22"/>
          <w:szCs w:val="22"/>
          <w:lang w:val="en-GB"/>
        </w:rPr>
      </w:pPr>
      <w:r w:rsidRPr="00A118AC">
        <w:rPr>
          <w:sz w:val="22"/>
          <w:szCs w:val="22"/>
          <w:lang w:val="en-GB"/>
        </w:rPr>
        <w:t>Weiser</w:t>
      </w:r>
      <w:r>
        <w:rPr>
          <w:sz w:val="22"/>
          <w:szCs w:val="22"/>
          <w:lang w:val="en-GB"/>
        </w:rPr>
        <w:t xml:space="preserve"> EL,</w:t>
      </w:r>
      <w:r w:rsidRPr="00A118AC">
        <w:rPr>
          <w:sz w:val="22"/>
          <w:szCs w:val="22"/>
          <w:lang w:val="en-GB"/>
        </w:rPr>
        <w:t xml:space="preserve"> Lanctot</w:t>
      </w:r>
      <w:r>
        <w:rPr>
          <w:sz w:val="22"/>
          <w:szCs w:val="22"/>
          <w:lang w:val="en-GB"/>
        </w:rPr>
        <w:t xml:space="preserve"> RB,</w:t>
      </w:r>
      <w:r w:rsidRPr="00A118AC">
        <w:rPr>
          <w:sz w:val="22"/>
          <w:szCs w:val="22"/>
          <w:lang w:val="en-GB"/>
        </w:rPr>
        <w:t xml:space="preserve"> </w:t>
      </w:r>
      <w:r w:rsidR="00856DB5">
        <w:rPr>
          <w:sz w:val="22"/>
          <w:szCs w:val="22"/>
          <w:lang w:val="en-GB"/>
        </w:rPr>
        <w:t>…</w:t>
      </w:r>
      <w:r>
        <w:rPr>
          <w:sz w:val="22"/>
          <w:szCs w:val="22"/>
          <w:lang w:val="en-GB"/>
        </w:rPr>
        <w:t>,</w:t>
      </w:r>
      <w:r w:rsidRPr="00A118AC">
        <w:rPr>
          <w:sz w:val="22"/>
          <w:szCs w:val="22"/>
          <w:lang w:val="en-GB"/>
        </w:rPr>
        <w:t xml:space="preserve"> </w:t>
      </w:r>
      <w:r w:rsidRPr="00A118AC">
        <w:rPr>
          <w:b/>
          <w:sz w:val="22"/>
          <w:szCs w:val="22"/>
          <w:lang w:val="en-GB"/>
        </w:rPr>
        <w:t>Reneerkens</w:t>
      </w:r>
      <w:r>
        <w:rPr>
          <w:b/>
          <w:sz w:val="22"/>
          <w:szCs w:val="22"/>
          <w:lang w:val="en-GB"/>
        </w:rPr>
        <w:t xml:space="preserve"> J</w:t>
      </w:r>
      <w:r w:rsidR="00856DB5">
        <w:rPr>
          <w:sz w:val="22"/>
          <w:szCs w:val="22"/>
          <w:lang w:val="en-GB"/>
        </w:rPr>
        <w:t>…</w:t>
      </w:r>
      <w:r w:rsidRPr="00A118AC">
        <w:rPr>
          <w:sz w:val="22"/>
          <w:szCs w:val="22"/>
          <w:lang w:val="en-GB"/>
        </w:rPr>
        <w:t xml:space="preserve"> Sandercock</w:t>
      </w:r>
      <w:r w:rsidR="00856DB5">
        <w:rPr>
          <w:sz w:val="22"/>
          <w:szCs w:val="22"/>
          <w:lang w:val="en-GB"/>
        </w:rPr>
        <w:t xml:space="preserve">  BK (51 authors)</w:t>
      </w:r>
      <w:r>
        <w:rPr>
          <w:sz w:val="22"/>
          <w:szCs w:val="22"/>
          <w:lang w:val="en-GB"/>
        </w:rPr>
        <w:t xml:space="preserve"> </w:t>
      </w:r>
      <w:r w:rsidR="001B5D6C">
        <w:rPr>
          <w:sz w:val="22"/>
          <w:szCs w:val="22"/>
          <w:lang w:val="en-GB"/>
        </w:rPr>
        <w:t xml:space="preserve">(2016). </w:t>
      </w:r>
      <w:r>
        <w:rPr>
          <w:sz w:val="22"/>
          <w:szCs w:val="22"/>
          <w:lang w:val="en-GB"/>
        </w:rPr>
        <w:t>Effects of geolocators</w:t>
      </w:r>
      <w:r w:rsidRPr="008157AA">
        <w:rPr>
          <w:sz w:val="22"/>
          <w:szCs w:val="22"/>
          <w:lang w:val="en-GB"/>
        </w:rPr>
        <w:t xml:space="preserve"> </w:t>
      </w:r>
    </w:p>
    <w:p w:rsidR="006A413D" w:rsidRDefault="006A413D" w:rsidP="00856DB5">
      <w:pPr>
        <w:ind w:left="720"/>
        <w:rPr>
          <w:sz w:val="22"/>
          <w:szCs w:val="22"/>
          <w:lang w:val="en-GB"/>
        </w:rPr>
      </w:pPr>
      <w:r w:rsidRPr="008157AA">
        <w:rPr>
          <w:sz w:val="22"/>
          <w:szCs w:val="22"/>
          <w:lang w:val="en-GB"/>
        </w:rPr>
        <w:t xml:space="preserve">on </w:t>
      </w:r>
      <w:r>
        <w:rPr>
          <w:sz w:val="22"/>
          <w:szCs w:val="22"/>
          <w:lang w:val="en-GB"/>
        </w:rPr>
        <w:t>hatching success, return rates, breeding movements and change in body mass in 16</w:t>
      </w:r>
      <w:r w:rsidRPr="008157AA">
        <w:rPr>
          <w:sz w:val="22"/>
          <w:szCs w:val="22"/>
          <w:lang w:val="en-GB"/>
        </w:rPr>
        <w:t xml:space="preserve"> species of </w:t>
      </w:r>
      <w:r>
        <w:rPr>
          <w:sz w:val="22"/>
          <w:szCs w:val="22"/>
          <w:lang w:val="en-GB"/>
        </w:rPr>
        <w:t xml:space="preserve">Arctic-breeding </w:t>
      </w:r>
      <w:r w:rsidRPr="008157AA">
        <w:rPr>
          <w:sz w:val="22"/>
          <w:szCs w:val="22"/>
          <w:lang w:val="en-GB"/>
        </w:rPr>
        <w:t xml:space="preserve">shorebirds. </w:t>
      </w:r>
      <w:r w:rsidRPr="008157AA">
        <w:rPr>
          <w:i/>
          <w:sz w:val="22"/>
          <w:szCs w:val="22"/>
          <w:lang w:val="en-GB"/>
        </w:rPr>
        <w:t>Movement Ecology</w:t>
      </w:r>
      <w:r>
        <w:rPr>
          <w:sz w:val="22"/>
          <w:szCs w:val="22"/>
          <w:lang w:val="en-GB"/>
        </w:rPr>
        <w:t xml:space="preserve"> 4: 12.</w:t>
      </w:r>
    </w:p>
    <w:p w:rsidR="000A4D8E" w:rsidRDefault="00227DCB" w:rsidP="000A4D8E">
      <w:pPr>
        <w:autoSpaceDE w:val="0"/>
        <w:autoSpaceDN w:val="0"/>
        <w:adjustRightInd w:val="0"/>
        <w:rPr>
          <w:bCs/>
          <w:sz w:val="22"/>
          <w:szCs w:val="22"/>
          <w:lang w:val="en-GB"/>
        </w:rPr>
      </w:pPr>
      <w:r w:rsidRPr="00012D94">
        <w:rPr>
          <w:sz w:val="22"/>
          <w:szCs w:val="22"/>
          <w:lang w:val="en-US"/>
        </w:rPr>
        <w:t xml:space="preserve">Conklin JR, </w:t>
      </w:r>
      <w:r w:rsidRPr="00012D94">
        <w:rPr>
          <w:b/>
          <w:sz w:val="22"/>
          <w:szCs w:val="22"/>
          <w:lang w:val="en-US"/>
        </w:rPr>
        <w:t>Reneerkens J,</w:t>
      </w:r>
      <w:r w:rsidRPr="00012D94">
        <w:rPr>
          <w:sz w:val="22"/>
          <w:szCs w:val="22"/>
          <w:lang w:val="en-US"/>
        </w:rPr>
        <w:t xml:space="preserve"> Verkuil YI, Tomkovich P, Palsbøll PJ, Piersma T. (201</w:t>
      </w:r>
      <w:r w:rsidR="00AD6401">
        <w:rPr>
          <w:sz w:val="22"/>
          <w:szCs w:val="22"/>
          <w:lang w:val="en-US"/>
        </w:rPr>
        <w:t>6</w:t>
      </w:r>
      <w:r w:rsidRPr="00012D94">
        <w:rPr>
          <w:sz w:val="22"/>
          <w:szCs w:val="22"/>
          <w:lang w:val="en-US"/>
        </w:rPr>
        <w:t xml:space="preserve">). </w:t>
      </w:r>
      <w:r w:rsidR="000A4D8E" w:rsidRPr="000A4D8E">
        <w:rPr>
          <w:bCs/>
          <w:sz w:val="22"/>
          <w:szCs w:val="22"/>
          <w:lang w:val="en-GB"/>
        </w:rPr>
        <w:t xml:space="preserve">Low genetic </w:t>
      </w:r>
    </w:p>
    <w:p w:rsidR="00227DCB" w:rsidRPr="000A4D8E" w:rsidRDefault="000A4D8E" w:rsidP="000A4D8E">
      <w:pPr>
        <w:autoSpaceDE w:val="0"/>
        <w:autoSpaceDN w:val="0"/>
        <w:adjustRightInd w:val="0"/>
        <w:ind w:left="720"/>
        <w:rPr>
          <w:sz w:val="22"/>
          <w:szCs w:val="22"/>
          <w:lang w:val="en-GB" w:eastAsia="en-GB"/>
        </w:rPr>
      </w:pPr>
      <w:r w:rsidRPr="000A4D8E">
        <w:rPr>
          <w:bCs/>
          <w:sz w:val="22"/>
          <w:szCs w:val="22"/>
          <w:lang w:val="en-GB"/>
        </w:rPr>
        <w:t>differentiation between Greenlandic and Siberian Sanderling populations implies a different phylogeographic history than found in Red Knots</w:t>
      </w:r>
      <w:r w:rsidR="00227DCB" w:rsidRPr="000A4D8E">
        <w:rPr>
          <w:i/>
          <w:sz w:val="22"/>
          <w:szCs w:val="22"/>
          <w:lang w:val="en-US"/>
        </w:rPr>
        <w:t xml:space="preserve"> </w:t>
      </w:r>
      <w:r w:rsidR="00227DCB" w:rsidRPr="000A4D8E">
        <w:rPr>
          <w:i/>
          <w:sz w:val="22"/>
          <w:szCs w:val="22"/>
          <w:lang w:val="en-GB"/>
        </w:rPr>
        <w:t xml:space="preserve">Journal of Ornithology </w:t>
      </w:r>
      <w:r w:rsidR="00AD6401">
        <w:rPr>
          <w:sz w:val="22"/>
          <w:szCs w:val="22"/>
          <w:lang w:val="en-GB"/>
        </w:rPr>
        <w:t>157: 325-332.</w:t>
      </w:r>
    </w:p>
    <w:p w:rsidR="006F4AFF" w:rsidRPr="00C455DA" w:rsidRDefault="006F4AFF" w:rsidP="006F4AFF">
      <w:pPr>
        <w:rPr>
          <w:sz w:val="22"/>
          <w:szCs w:val="22"/>
          <w:lang w:val="en-US" w:eastAsia="en-GB"/>
        </w:rPr>
      </w:pPr>
      <w:r w:rsidRPr="00C455DA">
        <w:rPr>
          <w:sz w:val="22"/>
          <w:szCs w:val="22"/>
          <w:lang w:val="en-US" w:eastAsia="en-GB"/>
        </w:rPr>
        <w:t xml:space="preserve">Wirta H, Vesterinen E, Hambäck P, Weingartner E, Rasmussen C, </w:t>
      </w:r>
      <w:r w:rsidRPr="00C455DA">
        <w:rPr>
          <w:b/>
          <w:sz w:val="22"/>
          <w:szCs w:val="22"/>
          <w:lang w:val="en-US" w:eastAsia="en-GB"/>
        </w:rPr>
        <w:t>Reneerkens J</w:t>
      </w:r>
      <w:r w:rsidRPr="00C455DA">
        <w:rPr>
          <w:sz w:val="22"/>
          <w:szCs w:val="22"/>
          <w:lang w:val="en-US" w:eastAsia="en-GB"/>
        </w:rPr>
        <w:t xml:space="preserve">, Schmidt NM, Gilg O, </w:t>
      </w:r>
    </w:p>
    <w:p w:rsidR="006F4AFF" w:rsidRPr="00227DCB" w:rsidRDefault="006F4AFF" w:rsidP="006F4AFF">
      <w:pPr>
        <w:ind w:left="720"/>
        <w:rPr>
          <w:sz w:val="22"/>
          <w:szCs w:val="22"/>
          <w:lang w:val="en-GB" w:eastAsia="en-GB"/>
        </w:rPr>
      </w:pPr>
      <w:r w:rsidRPr="00314448">
        <w:rPr>
          <w:sz w:val="22"/>
          <w:szCs w:val="22"/>
          <w:lang w:val="en-GB" w:eastAsia="en-GB"/>
        </w:rPr>
        <w:t xml:space="preserve">Roslin T. (2015). </w:t>
      </w:r>
      <w:r>
        <w:rPr>
          <w:sz w:val="22"/>
          <w:szCs w:val="22"/>
          <w:lang w:val="en-US"/>
        </w:rPr>
        <w:t>Exposing the</w:t>
      </w:r>
      <w:r w:rsidRPr="00314448">
        <w:rPr>
          <w:sz w:val="22"/>
          <w:szCs w:val="22"/>
          <w:lang w:val="en-US"/>
        </w:rPr>
        <w:t xml:space="preserve"> </w:t>
      </w:r>
      <w:r>
        <w:rPr>
          <w:sz w:val="22"/>
          <w:szCs w:val="22"/>
          <w:lang w:val="en-US"/>
        </w:rPr>
        <w:t xml:space="preserve">structure </w:t>
      </w:r>
      <w:r w:rsidRPr="00314448">
        <w:rPr>
          <w:sz w:val="22"/>
          <w:szCs w:val="22"/>
          <w:lang w:val="en-US"/>
        </w:rPr>
        <w:t xml:space="preserve">of </w:t>
      </w:r>
      <w:r>
        <w:rPr>
          <w:sz w:val="22"/>
          <w:szCs w:val="22"/>
          <w:lang w:val="en-US"/>
        </w:rPr>
        <w:t xml:space="preserve">an </w:t>
      </w:r>
      <w:r w:rsidRPr="00227DCB">
        <w:rPr>
          <w:sz w:val="22"/>
          <w:szCs w:val="22"/>
          <w:lang w:val="en-US"/>
        </w:rPr>
        <w:t>Arctic food web</w:t>
      </w:r>
      <w:r w:rsidR="006A413D">
        <w:rPr>
          <w:sz w:val="22"/>
          <w:szCs w:val="22"/>
          <w:lang w:val="en-US"/>
        </w:rPr>
        <w:t>.</w:t>
      </w:r>
      <w:r w:rsidRPr="00227DCB">
        <w:rPr>
          <w:sz w:val="22"/>
          <w:szCs w:val="22"/>
          <w:lang w:val="en-GB" w:eastAsia="en-GB"/>
        </w:rPr>
        <w:t xml:space="preserve"> </w:t>
      </w:r>
      <w:r w:rsidRPr="00227DCB">
        <w:rPr>
          <w:i/>
          <w:sz w:val="22"/>
          <w:szCs w:val="22"/>
          <w:lang w:val="en-GB" w:eastAsia="en-GB"/>
        </w:rPr>
        <w:t xml:space="preserve">Ecology &amp; Evolution  </w:t>
      </w:r>
      <w:r w:rsidR="00317F1D" w:rsidRPr="00317F1D">
        <w:rPr>
          <w:sz w:val="22"/>
          <w:szCs w:val="22"/>
          <w:lang w:val="en-GB" w:eastAsia="en-GB"/>
        </w:rPr>
        <w:t>5:3842-3856</w:t>
      </w:r>
      <w:r w:rsidR="00AD6401">
        <w:rPr>
          <w:sz w:val="22"/>
          <w:szCs w:val="22"/>
          <w:lang w:val="en-GB" w:eastAsia="en-GB"/>
        </w:rPr>
        <w:t>.</w:t>
      </w:r>
    </w:p>
    <w:p w:rsidR="006936D5" w:rsidRDefault="006936D5" w:rsidP="006936D5">
      <w:pPr>
        <w:rPr>
          <w:sz w:val="22"/>
          <w:szCs w:val="22"/>
          <w:lang w:val="en-GB"/>
        </w:rPr>
      </w:pPr>
      <w:r w:rsidRPr="006F4AFF">
        <w:rPr>
          <w:sz w:val="22"/>
          <w:szCs w:val="22"/>
        </w:rPr>
        <w:lastRenderedPageBreak/>
        <w:t xml:space="preserve">Grond K, Ntiamoa-Baidu Y, Piersma T, </w:t>
      </w:r>
      <w:r w:rsidRPr="006F4AFF">
        <w:rPr>
          <w:b/>
          <w:sz w:val="22"/>
          <w:szCs w:val="22"/>
        </w:rPr>
        <w:t>Reneerkens J.</w:t>
      </w:r>
      <w:r w:rsidRPr="006F4AFF">
        <w:rPr>
          <w:sz w:val="22"/>
          <w:szCs w:val="22"/>
        </w:rPr>
        <w:t xml:space="preserve"> (2015). </w:t>
      </w:r>
      <w:r>
        <w:rPr>
          <w:sz w:val="22"/>
          <w:szCs w:val="22"/>
          <w:lang w:val="en-GB"/>
        </w:rPr>
        <w:t>P</w:t>
      </w:r>
      <w:r w:rsidRPr="00012D94">
        <w:rPr>
          <w:sz w:val="22"/>
          <w:szCs w:val="22"/>
          <w:lang w:val="en-GB"/>
        </w:rPr>
        <w:t>rey type</w:t>
      </w:r>
      <w:r>
        <w:rPr>
          <w:sz w:val="22"/>
          <w:szCs w:val="22"/>
          <w:lang w:val="en-GB"/>
        </w:rPr>
        <w:t xml:space="preserve"> </w:t>
      </w:r>
      <w:r w:rsidRPr="00012D94">
        <w:rPr>
          <w:sz w:val="22"/>
          <w:szCs w:val="22"/>
          <w:lang w:val="en-GB"/>
        </w:rPr>
        <w:t xml:space="preserve">and </w:t>
      </w:r>
      <w:r>
        <w:rPr>
          <w:sz w:val="22"/>
          <w:szCs w:val="22"/>
          <w:lang w:val="en-GB"/>
        </w:rPr>
        <w:t xml:space="preserve">foraging ecology </w:t>
      </w:r>
      <w:r w:rsidRPr="00012D94">
        <w:rPr>
          <w:sz w:val="22"/>
          <w:szCs w:val="22"/>
          <w:lang w:val="en-GB"/>
        </w:rPr>
        <w:t xml:space="preserve">of </w:t>
      </w:r>
    </w:p>
    <w:p w:rsidR="006936D5" w:rsidRDefault="006936D5" w:rsidP="006936D5">
      <w:pPr>
        <w:ind w:left="720"/>
        <w:rPr>
          <w:sz w:val="22"/>
          <w:szCs w:val="22"/>
          <w:lang w:val="en-GB"/>
        </w:rPr>
      </w:pPr>
      <w:r w:rsidRPr="00012D94">
        <w:rPr>
          <w:sz w:val="22"/>
          <w:szCs w:val="22"/>
          <w:lang w:val="en-GB"/>
        </w:rPr>
        <w:t xml:space="preserve">Sanderlings </w:t>
      </w:r>
      <w:r w:rsidRPr="00012D94">
        <w:rPr>
          <w:i/>
          <w:sz w:val="22"/>
          <w:szCs w:val="22"/>
          <w:lang w:val="en-GB"/>
        </w:rPr>
        <w:t>Calidris alba</w:t>
      </w:r>
      <w:r>
        <w:rPr>
          <w:i/>
          <w:sz w:val="22"/>
          <w:szCs w:val="22"/>
          <w:lang w:val="en-GB"/>
        </w:rPr>
        <w:t xml:space="preserve"> </w:t>
      </w:r>
      <w:r>
        <w:rPr>
          <w:sz w:val="22"/>
          <w:szCs w:val="22"/>
          <w:lang w:val="en-GB"/>
        </w:rPr>
        <w:t>in different climate zones: are tropical areas more favourable than temperate sites?</w:t>
      </w:r>
      <w:r w:rsidRPr="00012D94">
        <w:rPr>
          <w:sz w:val="22"/>
          <w:szCs w:val="22"/>
          <w:lang w:val="en-GB"/>
        </w:rPr>
        <w:t xml:space="preserve"> </w:t>
      </w:r>
      <w:r w:rsidRPr="0040315C">
        <w:rPr>
          <w:i/>
          <w:sz w:val="22"/>
          <w:szCs w:val="22"/>
          <w:lang w:val="en-GB"/>
        </w:rPr>
        <w:t>Peer</w:t>
      </w:r>
      <w:r w:rsidRPr="00012D94">
        <w:rPr>
          <w:i/>
          <w:sz w:val="22"/>
          <w:szCs w:val="22"/>
          <w:lang w:val="en-GB"/>
        </w:rPr>
        <w:t>J</w:t>
      </w:r>
      <w:r>
        <w:rPr>
          <w:sz w:val="22"/>
          <w:szCs w:val="22"/>
          <w:lang w:val="en-GB"/>
        </w:rPr>
        <w:t xml:space="preserve"> 3: e1125</w:t>
      </w:r>
      <w:r w:rsidR="00AD6401">
        <w:rPr>
          <w:sz w:val="22"/>
          <w:szCs w:val="22"/>
          <w:lang w:val="en-GB"/>
        </w:rPr>
        <w:t>.</w:t>
      </w:r>
    </w:p>
    <w:p w:rsidR="001B5D6C" w:rsidRDefault="00A108C1" w:rsidP="001B5D6C">
      <w:pPr>
        <w:rPr>
          <w:sz w:val="22"/>
          <w:szCs w:val="22"/>
          <w:lang w:val="en-US"/>
        </w:rPr>
      </w:pPr>
      <w:r w:rsidRPr="00012D94">
        <w:rPr>
          <w:sz w:val="22"/>
          <w:szCs w:val="22"/>
          <w:lang w:val="en-US"/>
        </w:rPr>
        <w:t xml:space="preserve">Walker BG, Meddle SL, Romero LM, Landys MM, </w:t>
      </w:r>
      <w:r w:rsidRPr="00012D94">
        <w:rPr>
          <w:b/>
          <w:sz w:val="22"/>
          <w:szCs w:val="22"/>
          <w:lang w:val="en-US"/>
        </w:rPr>
        <w:t>Reneerkens J</w:t>
      </w:r>
      <w:r w:rsidRPr="00012D94">
        <w:rPr>
          <w:sz w:val="22"/>
          <w:szCs w:val="22"/>
          <w:lang w:val="en-US"/>
        </w:rPr>
        <w:t>, Wingfield JC. (2015)</w:t>
      </w:r>
      <w:r w:rsidR="001B5D6C">
        <w:rPr>
          <w:sz w:val="22"/>
          <w:szCs w:val="22"/>
          <w:lang w:val="en-US"/>
        </w:rPr>
        <w:t xml:space="preserve">. </w:t>
      </w:r>
      <w:r w:rsidRPr="00012D94">
        <w:rPr>
          <w:sz w:val="22"/>
          <w:szCs w:val="22"/>
          <w:lang w:val="en-US"/>
        </w:rPr>
        <w:t xml:space="preserve">Breeding on the </w:t>
      </w:r>
    </w:p>
    <w:p w:rsidR="00A108C1" w:rsidRPr="00C76237" w:rsidRDefault="00A108C1" w:rsidP="001B5D6C">
      <w:pPr>
        <w:ind w:left="720"/>
        <w:rPr>
          <w:sz w:val="22"/>
          <w:szCs w:val="22"/>
          <w:lang w:val="en-GB"/>
        </w:rPr>
      </w:pPr>
      <w:r w:rsidRPr="00012D94">
        <w:rPr>
          <w:sz w:val="22"/>
          <w:szCs w:val="22"/>
          <w:lang w:val="en-US"/>
        </w:rPr>
        <w:t xml:space="preserve">extreme edge: Modulation of the adrenocortical response to acute stress in two High Arctic passerines. </w:t>
      </w:r>
      <w:r w:rsidRPr="00012D94">
        <w:rPr>
          <w:i/>
          <w:sz w:val="22"/>
          <w:szCs w:val="22"/>
          <w:lang w:val="en-US"/>
        </w:rPr>
        <w:t xml:space="preserve">Journal of Experimental Zoology Part A </w:t>
      </w:r>
      <w:r w:rsidR="00BC3C71">
        <w:rPr>
          <w:i/>
          <w:sz w:val="22"/>
          <w:szCs w:val="22"/>
          <w:lang w:val="en-US"/>
        </w:rPr>
        <w:t xml:space="preserve">323: </w:t>
      </w:r>
      <w:r w:rsidR="00BC3C71">
        <w:rPr>
          <w:sz w:val="22"/>
          <w:szCs w:val="22"/>
          <w:lang w:val="en-US"/>
        </w:rPr>
        <w:t>266-275</w:t>
      </w:r>
      <w:r w:rsidR="00C76237" w:rsidRPr="00C76237">
        <w:rPr>
          <w:sz w:val="22"/>
          <w:szCs w:val="22"/>
          <w:lang w:val="en-US"/>
        </w:rPr>
        <w:t xml:space="preserve"> </w:t>
      </w:r>
    </w:p>
    <w:p w:rsidR="00012D94" w:rsidRDefault="00520882" w:rsidP="00520882">
      <w:pPr>
        <w:rPr>
          <w:sz w:val="22"/>
          <w:szCs w:val="22"/>
          <w:lang w:val="en-GB"/>
        </w:rPr>
      </w:pPr>
      <w:r w:rsidRPr="00012D94">
        <w:rPr>
          <w:sz w:val="22"/>
          <w:szCs w:val="22"/>
          <w:lang w:val="en-US" w:eastAsia="en-GB"/>
        </w:rPr>
        <w:t xml:space="preserve">Ntiamoa-Baidu Y, Nuoh A, </w:t>
      </w:r>
      <w:r w:rsidRPr="00012D94">
        <w:rPr>
          <w:b/>
          <w:sz w:val="22"/>
          <w:szCs w:val="22"/>
          <w:lang w:val="en-US" w:eastAsia="en-GB"/>
        </w:rPr>
        <w:t>Reneerkens J</w:t>
      </w:r>
      <w:r w:rsidRPr="00012D94">
        <w:rPr>
          <w:sz w:val="22"/>
          <w:szCs w:val="22"/>
          <w:lang w:val="en-US" w:eastAsia="en-GB"/>
        </w:rPr>
        <w:t xml:space="preserve">, Piersma T (2014) </w:t>
      </w:r>
      <w:r w:rsidRPr="00012D94">
        <w:rPr>
          <w:sz w:val="22"/>
          <w:szCs w:val="22"/>
          <w:lang w:val="en-GB"/>
        </w:rPr>
        <w:t xml:space="preserve">Population increases in non-breeding </w:t>
      </w:r>
    </w:p>
    <w:p w:rsidR="00520882" w:rsidRPr="00012D94" w:rsidRDefault="00520882" w:rsidP="00012D94">
      <w:pPr>
        <w:ind w:firstLine="720"/>
        <w:rPr>
          <w:sz w:val="22"/>
          <w:szCs w:val="22"/>
        </w:rPr>
      </w:pPr>
      <w:r w:rsidRPr="00012D94">
        <w:rPr>
          <w:sz w:val="22"/>
          <w:szCs w:val="22"/>
          <w:lang w:val="en-GB"/>
        </w:rPr>
        <w:t xml:space="preserve">Sanderlings in Ghana indicate site preference. </w:t>
      </w:r>
      <w:r w:rsidRPr="00012D94">
        <w:rPr>
          <w:i/>
          <w:sz w:val="22"/>
          <w:szCs w:val="22"/>
        </w:rPr>
        <w:t>Ardea</w:t>
      </w:r>
      <w:r w:rsidRPr="00012D94">
        <w:rPr>
          <w:sz w:val="22"/>
          <w:szCs w:val="22"/>
        </w:rPr>
        <w:t xml:space="preserve"> </w:t>
      </w:r>
      <w:r w:rsidR="00A35012" w:rsidRPr="00012D94">
        <w:rPr>
          <w:sz w:val="22"/>
          <w:szCs w:val="22"/>
        </w:rPr>
        <w:t>102: 131-137</w:t>
      </w:r>
    </w:p>
    <w:p w:rsidR="00012D94" w:rsidRPr="00012D94" w:rsidRDefault="00AC162C" w:rsidP="00012D94">
      <w:pPr>
        <w:rPr>
          <w:sz w:val="22"/>
          <w:szCs w:val="22"/>
          <w:lang w:eastAsia="en-GB"/>
        </w:rPr>
      </w:pPr>
      <w:r w:rsidRPr="00012D94">
        <w:rPr>
          <w:b/>
          <w:sz w:val="22"/>
          <w:szCs w:val="22"/>
          <w:lang w:eastAsia="en-GB"/>
        </w:rPr>
        <w:t>Reneerkens J</w:t>
      </w:r>
      <w:r w:rsidRPr="00012D94">
        <w:rPr>
          <w:sz w:val="22"/>
          <w:szCs w:val="22"/>
          <w:lang w:eastAsia="en-GB"/>
        </w:rPr>
        <w:t>, van Veelen P, van der Velde M, Luttikhuizen P, Piersma T (201</w:t>
      </w:r>
      <w:r w:rsidR="00620F5C" w:rsidRPr="00012D94">
        <w:rPr>
          <w:sz w:val="22"/>
          <w:szCs w:val="22"/>
          <w:lang w:eastAsia="en-GB"/>
        </w:rPr>
        <w:t>4</w:t>
      </w:r>
      <w:r w:rsidRPr="00012D94">
        <w:rPr>
          <w:sz w:val="22"/>
          <w:szCs w:val="22"/>
          <w:lang w:eastAsia="en-GB"/>
        </w:rPr>
        <w:t xml:space="preserve">) Within-population </w:t>
      </w:r>
    </w:p>
    <w:p w:rsidR="00BF2190" w:rsidRDefault="00AC162C" w:rsidP="00012D94">
      <w:pPr>
        <w:ind w:left="720"/>
        <w:rPr>
          <w:sz w:val="22"/>
          <w:szCs w:val="22"/>
          <w:lang w:val="en-US" w:eastAsia="en-GB"/>
        </w:rPr>
      </w:pPr>
      <w:r w:rsidRPr="00012D94">
        <w:rPr>
          <w:sz w:val="22"/>
          <w:szCs w:val="22"/>
          <w:lang w:val="en-US" w:eastAsia="en-GB"/>
        </w:rPr>
        <w:t xml:space="preserve">variation in mating system and parental care patterns in Sanderling </w:t>
      </w:r>
      <w:r w:rsidRPr="00012D94">
        <w:rPr>
          <w:i/>
          <w:sz w:val="22"/>
          <w:szCs w:val="22"/>
          <w:lang w:val="en-US" w:eastAsia="en-GB"/>
        </w:rPr>
        <w:t>Calidris alba</w:t>
      </w:r>
      <w:r w:rsidRPr="00012D94">
        <w:rPr>
          <w:sz w:val="22"/>
          <w:szCs w:val="22"/>
          <w:lang w:val="en-US" w:eastAsia="en-GB"/>
        </w:rPr>
        <w:t xml:space="preserve"> in northeast Greenland. </w:t>
      </w:r>
      <w:r w:rsidR="008076EE" w:rsidRPr="00012D94">
        <w:rPr>
          <w:i/>
          <w:sz w:val="22"/>
          <w:szCs w:val="22"/>
          <w:lang w:val="en-US" w:eastAsia="en-GB"/>
        </w:rPr>
        <w:t>Auk</w:t>
      </w:r>
      <w:r w:rsidR="00620F5C" w:rsidRPr="00012D94">
        <w:rPr>
          <w:sz w:val="22"/>
          <w:szCs w:val="22"/>
          <w:lang w:val="en-US" w:eastAsia="en-GB"/>
        </w:rPr>
        <w:t xml:space="preserve">: </w:t>
      </w:r>
      <w:r w:rsidR="00620F5C" w:rsidRPr="00012D94">
        <w:rPr>
          <w:i/>
          <w:sz w:val="22"/>
          <w:szCs w:val="22"/>
          <w:lang w:val="en-US" w:eastAsia="en-GB"/>
        </w:rPr>
        <w:t>Ornithological Advances</w:t>
      </w:r>
      <w:r w:rsidR="00620F5C" w:rsidRPr="00012D94">
        <w:rPr>
          <w:sz w:val="22"/>
          <w:szCs w:val="22"/>
          <w:lang w:val="en-US" w:eastAsia="en-GB"/>
        </w:rPr>
        <w:t xml:space="preserve"> </w:t>
      </w:r>
      <w:r w:rsidR="003B66DC" w:rsidRPr="00012D94">
        <w:rPr>
          <w:sz w:val="22"/>
          <w:szCs w:val="22"/>
          <w:lang w:val="en-US" w:eastAsia="en-GB"/>
        </w:rPr>
        <w:t>131: 2</w:t>
      </w:r>
      <w:r w:rsidR="00D86123" w:rsidRPr="00012D94">
        <w:rPr>
          <w:sz w:val="22"/>
          <w:szCs w:val="22"/>
          <w:lang w:val="en-US" w:eastAsia="en-GB"/>
        </w:rPr>
        <w:t>35</w:t>
      </w:r>
      <w:r w:rsidR="003B66DC" w:rsidRPr="00012D94">
        <w:rPr>
          <w:sz w:val="22"/>
          <w:szCs w:val="22"/>
          <w:lang w:val="en-US" w:eastAsia="en-GB"/>
        </w:rPr>
        <w:t>-</w:t>
      </w:r>
      <w:r w:rsidR="00D86123" w:rsidRPr="00012D94">
        <w:rPr>
          <w:sz w:val="22"/>
          <w:szCs w:val="22"/>
          <w:lang w:val="en-US" w:eastAsia="en-GB"/>
        </w:rPr>
        <w:t>2</w:t>
      </w:r>
      <w:r w:rsidR="003B66DC" w:rsidRPr="00012D94">
        <w:rPr>
          <w:sz w:val="22"/>
          <w:szCs w:val="22"/>
          <w:lang w:val="en-US" w:eastAsia="en-GB"/>
        </w:rPr>
        <w:t>4</w:t>
      </w:r>
      <w:r w:rsidR="00D86123" w:rsidRPr="00012D94">
        <w:rPr>
          <w:sz w:val="22"/>
          <w:szCs w:val="22"/>
          <w:lang w:val="en-US" w:eastAsia="en-GB"/>
        </w:rPr>
        <w:t>7</w:t>
      </w:r>
    </w:p>
    <w:p w:rsidR="000A4D8E" w:rsidRDefault="00090FCE" w:rsidP="00090FCE">
      <w:pPr>
        <w:rPr>
          <w:i/>
          <w:sz w:val="22"/>
          <w:szCs w:val="22"/>
          <w:lang w:val="en-US" w:eastAsia="en-GB"/>
        </w:rPr>
      </w:pPr>
      <w:r>
        <w:rPr>
          <w:sz w:val="22"/>
          <w:szCs w:val="22"/>
          <w:lang w:val="en-US" w:eastAsia="en-GB"/>
        </w:rPr>
        <w:t>Klaassen</w:t>
      </w:r>
      <w:r w:rsidR="000A4D8E">
        <w:rPr>
          <w:sz w:val="22"/>
          <w:szCs w:val="22"/>
          <w:lang w:val="en-US" w:eastAsia="en-GB"/>
        </w:rPr>
        <w:t xml:space="preserve"> R</w:t>
      </w:r>
      <w:r w:rsidR="00B223ED">
        <w:rPr>
          <w:sz w:val="22"/>
          <w:szCs w:val="22"/>
          <w:lang w:val="en-US" w:eastAsia="en-GB"/>
        </w:rPr>
        <w:t>G</w:t>
      </w:r>
      <w:r w:rsidR="000A4D8E">
        <w:rPr>
          <w:sz w:val="22"/>
          <w:szCs w:val="22"/>
          <w:lang w:val="en-US" w:eastAsia="en-GB"/>
        </w:rPr>
        <w:t xml:space="preserve"> &amp; </w:t>
      </w:r>
      <w:r w:rsidR="000A4D8E">
        <w:rPr>
          <w:b/>
          <w:sz w:val="22"/>
          <w:szCs w:val="22"/>
          <w:lang w:val="en-US" w:eastAsia="en-GB"/>
        </w:rPr>
        <w:t>Reneerkens J</w:t>
      </w:r>
      <w:r w:rsidR="000A4D8E">
        <w:rPr>
          <w:sz w:val="22"/>
          <w:szCs w:val="22"/>
          <w:lang w:val="en-US" w:eastAsia="en-GB"/>
        </w:rPr>
        <w:t xml:space="preserve"> (2014). An overview of bird tracking studies in the Netherlands. </w:t>
      </w:r>
      <w:r w:rsidR="000A4D8E">
        <w:rPr>
          <w:i/>
          <w:sz w:val="22"/>
          <w:szCs w:val="22"/>
          <w:lang w:val="en-US" w:eastAsia="en-GB"/>
        </w:rPr>
        <w:t xml:space="preserve">Limosa </w:t>
      </w:r>
    </w:p>
    <w:p w:rsidR="00090FCE" w:rsidRPr="000A4D8E" w:rsidRDefault="000A4D8E" w:rsidP="000A4D8E">
      <w:pPr>
        <w:ind w:firstLine="720"/>
        <w:rPr>
          <w:sz w:val="22"/>
          <w:szCs w:val="22"/>
          <w:lang w:val="en-US" w:eastAsia="en-GB"/>
        </w:rPr>
      </w:pPr>
      <w:r>
        <w:rPr>
          <w:sz w:val="22"/>
          <w:szCs w:val="22"/>
          <w:lang w:val="en-US" w:eastAsia="en-GB"/>
        </w:rPr>
        <w:t>87:58-73.</w:t>
      </w:r>
    </w:p>
    <w:p w:rsidR="00012D94" w:rsidRDefault="00BF2190" w:rsidP="00012D94">
      <w:pPr>
        <w:rPr>
          <w:sz w:val="22"/>
          <w:szCs w:val="22"/>
          <w:lang w:val="en-GB" w:eastAsia="en-GB"/>
        </w:rPr>
      </w:pPr>
      <w:r w:rsidRPr="00012D94">
        <w:rPr>
          <w:sz w:val="22"/>
          <w:szCs w:val="22"/>
          <w:lang w:val="en-GB" w:eastAsia="en-GB"/>
        </w:rPr>
        <w:t xml:space="preserve">Gilg O, Moe B, Hanssen SA, Schmidt NM, Sittler B, Hansen J, </w:t>
      </w:r>
      <w:r w:rsidRPr="00012D94">
        <w:rPr>
          <w:b/>
          <w:sz w:val="22"/>
          <w:szCs w:val="22"/>
          <w:lang w:val="en-GB" w:eastAsia="en-GB"/>
        </w:rPr>
        <w:t>Reneerkens J</w:t>
      </w:r>
      <w:r w:rsidRPr="00012D94">
        <w:rPr>
          <w:sz w:val="22"/>
          <w:szCs w:val="22"/>
          <w:lang w:val="en-GB" w:eastAsia="en-GB"/>
        </w:rPr>
        <w:t xml:space="preserve">, Sabard B, Chastel O, </w:t>
      </w:r>
    </w:p>
    <w:p w:rsidR="00BF2190" w:rsidRPr="00012D94" w:rsidRDefault="00BF2190" w:rsidP="00012D94">
      <w:pPr>
        <w:ind w:left="720"/>
        <w:rPr>
          <w:sz w:val="22"/>
          <w:szCs w:val="22"/>
          <w:lang w:val="en-GB" w:eastAsia="en-GB"/>
        </w:rPr>
      </w:pPr>
      <w:r w:rsidRPr="00012D94">
        <w:rPr>
          <w:sz w:val="22"/>
          <w:szCs w:val="22"/>
          <w:lang w:val="en-GB" w:eastAsia="en-GB"/>
        </w:rPr>
        <w:t>Moreau J, Phillips RA, Oudman T, Biersma EM, Fenstad AA, Lang J, Bollache L (2013) Trans-equatorial migration routes, staging sites and wintering areas of a High Arctic avian predator: the Long-tailed Skua (</w:t>
      </w:r>
      <w:r w:rsidRPr="00012D94">
        <w:rPr>
          <w:i/>
          <w:sz w:val="22"/>
          <w:szCs w:val="22"/>
          <w:lang w:val="en-GB" w:eastAsia="en-GB"/>
        </w:rPr>
        <w:t>Stercorarius longicaudus</w:t>
      </w:r>
      <w:r w:rsidRPr="00012D94">
        <w:rPr>
          <w:sz w:val="22"/>
          <w:szCs w:val="22"/>
          <w:lang w:val="en-GB" w:eastAsia="en-GB"/>
        </w:rPr>
        <w:t xml:space="preserve">). </w:t>
      </w:r>
      <w:r w:rsidRPr="00012D94">
        <w:rPr>
          <w:i/>
          <w:sz w:val="22"/>
          <w:szCs w:val="22"/>
          <w:lang w:val="en-US"/>
        </w:rPr>
        <w:t xml:space="preserve">PLoS ONE </w:t>
      </w:r>
      <w:r w:rsidR="00012D94">
        <w:rPr>
          <w:sz w:val="22"/>
          <w:szCs w:val="22"/>
          <w:lang w:val="en-GB"/>
        </w:rPr>
        <w:t>8(5): e64614.</w:t>
      </w:r>
    </w:p>
    <w:p w:rsidR="00012D94" w:rsidRDefault="00994CF8" w:rsidP="00012D94">
      <w:pPr>
        <w:rPr>
          <w:sz w:val="22"/>
          <w:szCs w:val="22"/>
          <w:lang w:val="en-GB" w:eastAsia="en-GB"/>
        </w:rPr>
      </w:pPr>
      <w:r w:rsidRPr="00012D94">
        <w:rPr>
          <w:sz w:val="22"/>
          <w:szCs w:val="22"/>
          <w:lang w:val="en-GB" w:eastAsia="en-GB"/>
        </w:rPr>
        <w:t xml:space="preserve">Lemke H, Bowler J, </w:t>
      </w:r>
      <w:r w:rsidRPr="00012D94">
        <w:rPr>
          <w:b/>
          <w:sz w:val="22"/>
          <w:szCs w:val="22"/>
          <w:lang w:val="en-GB" w:eastAsia="en-GB"/>
        </w:rPr>
        <w:t>Reneerkens J</w:t>
      </w:r>
      <w:r w:rsidRPr="00012D94">
        <w:rPr>
          <w:sz w:val="22"/>
          <w:szCs w:val="22"/>
          <w:lang w:val="en-GB" w:eastAsia="en-GB"/>
        </w:rPr>
        <w:t xml:space="preserve"> (2012) Establishing the right period to estimate juvenile proportions of </w:t>
      </w:r>
    </w:p>
    <w:p w:rsidR="00994CF8" w:rsidRPr="00012D94" w:rsidRDefault="00994CF8" w:rsidP="00012D94">
      <w:pPr>
        <w:ind w:left="720"/>
        <w:rPr>
          <w:sz w:val="22"/>
          <w:szCs w:val="22"/>
          <w:lang w:val="en-GB" w:eastAsia="en-GB"/>
        </w:rPr>
      </w:pPr>
      <w:r w:rsidRPr="00012D94">
        <w:rPr>
          <w:sz w:val="22"/>
          <w:szCs w:val="22"/>
          <w:lang w:val="en-GB" w:eastAsia="en-GB"/>
        </w:rPr>
        <w:t xml:space="preserve">wintering sanderlings via telescope scans in western Scotland. </w:t>
      </w:r>
      <w:r w:rsidRPr="00012D94">
        <w:rPr>
          <w:i/>
          <w:iCs/>
          <w:noProof w:val="0"/>
          <w:sz w:val="22"/>
          <w:szCs w:val="22"/>
          <w:lang w:val="en-US"/>
        </w:rPr>
        <w:t>Wader Study Group Bulletin</w:t>
      </w:r>
      <w:r w:rsidRPr="00012D94">
        <w:rPr>
          <w:iCs/>
          <w:noProof w:val="0"/>
          <w:sz w:val="22"/>
          <w:szCs w:val="22"/>
          <w:lang w:val="en-US"/>
        </w:rPr>
        <w:t xml:space="preserve"> 119: 129-132</w:t>
      </w:r>
    </w:p>
    <w:p w:rsidR="00012D94" w:rsidRDefault="00E413A1" w:rsidP="00012D94">
      <w:pPr>
        <w:rPr>
          <w:sz w:val="22"/>
          <w:szCs w:val="22"/>
          <w:lang w:val="en-GB" w:eastAsia="en-GB"/>
        </w:rPr>
      </w:pPr>
      <w:r w:rsidRPr="00012D94">
        <w:rPr>
          <w:sz w:val="22"/>
          <w:szCs w:val="22"/>
          <w:lang w:val="en-US" w:eastAsia="en-GB"/>
        </w:rPr>
        <w:t xml:space="preserve">Hansen J, Schmidt NM, </w:t>
      </w:r>
      <w:r w:rsidRPr="00012D94">
        <w:rPr>
          <w:b/>
          <w:sz w:val="22"/>
          <w:szCs w:val="22"/>
          <w:lang w:val="en-US" w:eastAsia="en-GB"/>
        </w:rPr>
        <w:t>Reneerkens J</w:t>
      </w:r>
      <w:r w:rsidRPr="00012D94">
        <w:rPr>
          <w:sz w:val="22"/>
          <w:szCs w:val="22"/>
          <w:lang w:val="en-US" w:eastAsia="en-GB"/>
        </w:rPr>
        <w:t xml:space="preserve"> (2011) </w:t>
      </w:r>
      <w:r w:rsidRPr="00012D94">
        <w:rPr>
          <w:sz w:val="22"/>
          <w:szCs w:val="22"/>
          <w:lang w:val="en-GB" w:eastAsia="en-GB"/>
        </w:rPr>
        <w:t xml:space="preserve">Egg hatchability in high Arctic breeding wader species </w:t>
      </w:r>
    </w:p>
    <w:p w:rsidR="00E413A1" w:rsidRPr="00012D94" w:rsidRDefault="00E413A1" w:rsidP="00012D94">
      <w:pPr>
        <w:ind w:left="720"/>
        <w:rPr>
          <w:sz w:val="22"/>
          <w:szCs w:val="22"/>
          <w:lang w:val="en-GB" w:eastAsia="en-GB"/>
        </w:rPr>
      </w:pPr>
      <w:r w:rsidRPr="00012D94">
        <w:rPr>
          <w:sz w:val="22"/>
          <w:szCs w:val="22"/>
          <w:lang w:val="en-GB" w:eastAsia="en-GB"/>
        </w:rPr>
        <w:t xml:space="preserve">Charadriiformes is not affected by determining incubation stage using the egg flotation technique. </w:t>
      </w:r>
      <w:r w:rsidRPr="00012D94">
        <w:rPr>
          <w:i/>
          <w:sz w:val="22"/>
          <w:szCs w:val="22"/>
          <w:lang w:val="en-GB" w:eastAsia="en-GB"/>
        </w:rPr>
        <w:t>Bird Study</w:t>
      </w:r>
      <w:r w:rsidRPr="00012D94">
        <w:rPr>
          <w:sz w:val="22"/>
          <w:szCs w:val="22"/>
          <w:lang w:val="en-GB" w:eastAsia="en-GB"/>
        </w:rPr>
        <w:t xml:space="preserve"> 58: 522-525</w:t>
      </w:r>
    </w:p>
    <w:p w:rsidR="00012D94" w:rsidRDefault="00D02805" w:rsidP="00012D94">
      <w:pPr>
        <w:rPr>
          <w:noProof w:val="0"/>
          <w:sz w:val="22"/>
          <w:szCs w:val="22"/>
          <w:lang w:val="en-US"/>
        </w:rPr>
      </w:pPr>
      <w:proofErr w:type="spellStart"/>
      <w:r w:rsidRPr="00012D94">
        <w:rPr>
          <w:noProof w:val="0"/>
          <w:sz w:val="22"/>
          <w:szCs w:val="22"/>
          <w:lang w:val="en-US"/>
        </w:rPr>
        <w:t>Luttikhuizen</w:t>
      </w:r>
      <w:proofErr w:type="spellEnd"/>
      <w:r w:rsidRPr="00012D94">
        <w:rPr>
          <w:noProof w:val="0"/>
          <w:sz w:val="22"/>
          <w:szCs w:val="22"/>
          <w:lang w:val="en-US"/>
        </w:rPr>
        <w:t xml:space="preserve"> PC,</w:t>
      </w:r>
      <w:r w:rsidRPr="00012D94">
        <w:rPr>
          <w:b/>
          <w:noProof w:val="0"/>
          <w:sz w:val="22"/>
          <w:szCs w:val="22"/>
          <w:lang w:val="en-US"/>
        </w:rPr>
        <w:t xml:space="preserve"> </w:t>
      </w:r>
      <w:proofErr w:type="spellStart"/>
      <w:r w:rsidRPr="00012D94">
        <w:rPr>
          <w:noProof w:val="0"/>
          <w:sz w:val="22"/>
          <w:szCs w:val="22"/>
          <w:lang w:val="en-US"/>
        </w:rPr>
        <w:t>Bol</w:t>
      </w:r>
      <w:proofErr w:type="spellEnd"/>
      <w:r w:rsidRPr="00012D94">
        <w:rPr>
          <w:noProof w:val="0"/>
          <w:sz w:val="22"/>
          <w:szCs w:val="22"/>
          <w:lang w:val="en-US"/>
        </w:rPr>
        <w:t xml:space="preserve"> A, Witte H, van </w:t>
      </w:r>
      <w:proofErr w:type="spellStart"/>
      <w:r w:rsidRPr="00012D94">
        <w:rPr>
          <w:noProof w:val="0"/>
          <w:sz w:val="22"/>
          <w:szCs w:val="22"/>
          <w:lang w:val="en-US"/>
        </w:rPr>
        <w:t>Bleijswijk</w:t>
      </w:r>
      <w:proofErr w:type="spellEnd"/>
      <w:r w:rsidRPr="00012D94">
        <w:rPr>
          <w:noProof w:val="0"/>
          <w:sz w:val="22"/>
          <w:szCs w:val="22"/>
          <w:lang w:val="en-US"/>
        </w:rPr>
        <w:t xml:space="preserve"> J, </w:t>
      </w:r>
      <w:proofErr w:type="spellStart"/>
      <w:r w:rsidRPr="00012D94">
        <w:rPr>
          <w:noProof w:val="0"/>
          <w:sz w:val="22"/>
          <w:szCs w:val="22"/>
          <w:lang w:val="en-US"/>
        </w:rPr>
        <w:t>Haddrath</w:t>
      </w:r>
      <w:proofErr w:type="spellEnd"/>
      <w:r w:rsidRPr="00012D94">
        <w:rPr>
          <w:noProof w:val="0"/>
          <w:sz w:val="22"/>
          <w:szCs w:val="22"/>
          <w:lang w:val="en-US"/>
        </w:rPr>
        <w:t xml:space="preserve"> O, Baker AJ, Piersma T,</w:t>
      </w:r>
      <w:r w:rsidRPr="00012D94">
        <w:rPr>
          <w:b/>
          <w:noProof w:val="0"/>
          <w:sz w:val="22"/>
          <w:szCs w:val="22"/>
          <w:lang w:val="en-US"/>
        </w:rPr>
        <w:t xml:space="preserve"> Reneerkens J</w:t>
      </w:r>
      <w:r w:rsidRPr="00012D94">
        <w:rPr>
          <w:noProof w:val="0"/>
          <w:sz w:val="22"/>
          <w:szCs w:val="22"/>
          <w:lang w:val="en-US"/>
        </w:rPr>
        <w:t xml:space="preserve"> (2011) </w:t>
      </w:r>
    </w:p>
    <w:p w:rsidR="0046195D" w:rsidRPr="00012D94" w:rsidRDefault="00D02805" w:rsidP="00012D94">
      <w:pPr>
        <w:ind w:left="720"/>
        <w:rPr>
          <w:sz w:val="22"/>
          <w:szCs w:val="22"/>
          <w:lang w:val="en-US"/>
        </w:rPr>
      </w:pPr>
      <w:r w:rsidRPr="00012D94">
        <w:rPr>
          <w:noProof w:val="0"/>
          <w:sz w:val="22"/>
          <w:szCs w:val="22"/>
          <w:lang w:val="en-US"/>
        </w:rPr>
        <w:t xml:space="preserve">Novel and cross-species microsatellite markers for parentage analysis in Sanderling </w:t>
      </w:r>
      <w:r w:rsidRPr="00012D94">
        <w:rPr>
          <w:i/>
          <w:noProof w:val="0"/>
          <w:sz w:val="22"/>
          <w:szCs w:val="22"/>
          <w:lang w:val="en-US"/>
        </w:rPr>
        <w:t xml:space="preserve">Calidris </w:t>
      </w:r>
      <w:proofErr w:type="gramStart"/>
      <w:r w:rsidRPr="00012D94">
        <w:rPr>
          <w:i/>
          <w:noProof w:val="0"/>
          <w:sz w:val="22"/>
          <w:szCs w:val="22"/>
          <w:lang w:val="en-US"/>
        </w:rPr>
        <w:t>alba</w:t>
      </w:r>
      <w:proofErr w:type="gramEnd"/>
      <w:r w:rsidR="00A14E21" w:rsidRPr="00012D94">
        <w:rPr>
          <w:noProof w:val="0"/>
          <w:sz w:val="22"/>
          <w:szCs w:val="22"/>
          <w:lang w:val="en-US"/>
        </w:rPr>
        <w:t xml:space="preserve">. </w:t>
      </w:r>
      <w:r w:rsidR="00A14E21" w:rsidRPr="00012D94">
        <w:rPr>
          <w:i/>
          <w:noProof w:val="0"/>
          <w:sz w:val="22"/>
          <w:szCs w:val="22"/>
          <w:lang w:val="en-US"/>
        </w:rPr>
        <w:t>Journal of Ornithology</w:t>
      </w:r>
      <w:r w:rsidR="00A14E21" w:rsidRPr="00012D94">
        <w:rPr>
          <w:noProof w:val="0"/>
          <w:sz w:val="22"/>
          <w:szCs w:val="22"/>
          <w:lang w:val="en-US"/>
        </w:rPr>
        <w:t xml:space="preserve"> 152: 807-810</w:t>
      </w:r>
    </w:p>
    <w:p w:rsidR="00012D94" w:rsidRDefault="00EE02A9" w:rsidP="00012D94">
      <w:pPr>
        <w:rPr>
          <w:i/>
          <w:sz w:val="22"/>
          <w:szCs w:val="22"/>
          <w:lang w:val="en-US"/>
        </w:rPr>
      </w:pPr>
      <w:r w:rsidRPr="00012D94">
        <w:rPr>
          <w:b/>
          <w:noProof w:val="0"/>
          <w:sz w:val="22"/>
          <w:szCs w:val="22"/>
          <w:lang w:val="en-GB"/>
        </w:rPr>
        <w:t>Reneerkens J</w:t>
      </w:r>
      <w:r w:rsidRPr="00012D94">
        <w:rPr>
          <w:noProof w:val="0"/>
          <w:sz w:val="22"/>
          <w:szCs w:val="22"/>
          <w:lang w:val="en-GB"/>
        </w:rPr>
        <w:t xml:space="preserve">, </w:t>
      </w:r>
      <w:proofErr w:type="spellStart"/>
      <w:r w:rsidRPr="00012D94">
        <w:rPr>
          <w:noProof w:val="0"/>
          <w:sz w:val="22"/>
          <w:szCs w:val="22"/>
          <w:lang w:val="en-GB"/>
        </w:rPr>
        <w:t>Grond</w:t>
      </w:r>
      <w:proofErr w:type="spellEnd"/>
      <w:r w:rsidRPr="00012D94">
        <w:rPr>
          <w:noProof w:val="0"/>
          <w:sz w:val="22"/>
          <w:szCs w:val="22"/>
          <w:lang w:val="en-GB"/>
        </w:rPr>
        <w:t xml:space="preserve"> K, </w:t>
      </w:r>
      <w:proofErr w:type="spellStart"/>
      <w:r w:rsidRPr="00012D94">
        <w:rPr>
          <w:noProof w:val="0"/>
          <w:sz w:val="22"/>
          <w:szCs w:val="22"/>
          <w:lang w:val="en-GB"/>
        </w:rPr>
        <w:t>Schekkerman</w:t>
      </w:r>
      <w:proofErr w:type="spellEnd"/>
      <w:r w:rsidRPr="00012D94">
        <w:rPr>
          <w:noProof w:val="0"/>
          <w:sz w:val="22"/>
          <w:szCs w:val="22"/>
          <w:lang w:val="en-GB"/>
        </w:rPr>
        <w:t xml:space="preserve"> H, </w:t>
      </w:r>
      <w:proofErr w:type="spellStart"/>
      <w:r w:rsidRPr="00012D94">
        <w:rPr>
          <w:noProof w:val="0"/>
          <w:sz w:val="22"/>
          <w:szCs w:val="22"/>
          <w:lang w:val="en-GB"/>
        </w:rPr>
        <w:t>Tulp</w:t>
      </w:r>
      <w:proofErr w:type="spellEnd"/>
      <w:r w:rsidRPr="00012D94">
        <w:rPr>
          <w:noProof w:val="0"/>
          <w:sz w:val="22"/>
          <w:szCs w:val="22"/>
          <w:lang w:val="en-GB"/>
        </w:rPr>
        <w:t xml:space="preserve"> I, Piersma T (</w:t>
      </w:r>
      <w:r w:rsidR="0030708E" w:rsidRPr="00012D94">
        <w:rPr>
          <w:noProof w:val="0"/>
          <w:sz w:val="22"/>
          <w:szCs w:val="22"/>
          <w:lang w:val="en-GB"/>
        </w:rPr>
        <w:t>2011</w:t>
      </w:r>
      <w:r w:rsidR="001A3A28" w:rsidRPr="00012D94">
        <w:rPr>
          <w:noProof w:val="0"/>
          <w:sz w:val="22"/>
          <w:szCs w:val="22"/>
          <w:lang w:val="en-GB"/>
        </w:rPr>
        <w:t xml:space="preserve">) </w:t>
      </w:r>
      <w:r w:rsidR="001A3A28" w:rsidRPr="00012D94">
        <w:rPr>
          <w:sz w:val="22"/>
          <w:szCs w:val="22"/>
          <w:lang w:val="en-GB"/>
        </w:rPr>
        <w:t xml:space="preserve">Do uniparental </w:t>
      </w:r>
      <w:r w:rsidR="001A3A28" w:rsidRPr="00012D94">
        <w:rPr>
          <w:sz w:val="22"/>
          <w:szCs w:val="22"/>
          <w:lang w:val="en-US"/>
        </w:rPr>
        <w:t xml:space="preserve">sanderlings </w:t>
      </w:r>
      <w:r w:rsidR="001A3A28" w:rsidRPr="00012D94">
        <w:rPr>
          <w:i/>
          <w:sz w:val="22"/>
          <w:szCs w:val="22"/>
          <w:lang w:val="en-US"/>
        </w:rPr>
        <w:t xml:space="preserve">Calidris </w:t>
      </w:r>
    </w:p>
    <w:p w:rsidR="00EE02A9" w:rsidRPr="00D055CC" w:rsidRDefault="001A3A28" w:rsidP="00012D94">
      <w:pPr>
        <w:ind w:firstLine="720"/>
        <w:rPr>
          <w:sz w:val="22"/>
          <w:szCs w:val="22"/>
        </w:rPr>
      </w:pPr>
      <w:r w:rsidRPr="00012D94">
        <w:rPr>
          <w:i/>
          <w:sz w:val="22"/>
          <w:szCs w:val="22"/>
          <w:lang w:val="en-US"/>
        </w:rPr>
        <w:t xml:space="preserve">alba </w:t>
      </w:r>
      <w:r w:rsidRPr="00012D94">
        <w:rPr>
          <w:sz w:val="22"/>
          <w:szCs w:val="22"/>
          <w:lang w:val="en-US"/>
        </w:rPr>
        <w:t xml:space="preserve">increase egg heat input to compensate for low nest attentiveness? </w:t>
      </w:r>
      <w:r w:rsidR="0030708E" w:rsidRPr="00D055CC">
        <w:rPr>
          <w:i/>
          <w:sz w:val="22"/>
          <w:szCs w:val="22"/>
        </w:rPr>
        <w:t>PLoS ONE</w:t>
      </w:r>
      <w:r w:rsidR="0030708E" w:rsidRPr="00D055CC">
        <w:rPr>
          <w:sz w:val="22"/>
          <w:szCs w:val="22"/>
        </w:rPr>
        <w:t xml:space="preserve"> 6(2): e16834. </w:t>
      </w:r>
    </w:p>
    <w:p w:rsidR="00012D94" w:rsidRPr="00012D94" w:rsidRDefault="00EE02A9" w:rsidP="00012D94">
      <w:pPr>
        <w:autoSpaceDE w:val="0"/>
        <w:autoSpaceDN w:val="0"/>
        <w:adjustRightInd w:val="0"/>
        <w:rPr>
          <w:noProof w:val="0"/>
          <w:sz w:val="22"/>
          <w:szCs w:val="22"/>
        </w:rPr>
      </w:pPr>
      <w:r w:rsidRPr="00012D94">
        <w:rPr>
          <w:b/>
          <w:noProof w:val="0"/>
          <w:sz w:val="22"/>
          <w:szCs w:val="22"/>
        </w:rPr>
        <w:t>Reneerkens J</w:t>
      </w:r>
      <w:r w:rsidRPr="00012D94">
        <w:rPr>
          <w:noProof w:val="0"/>
          <w:sz w:val="22"/>
          <w:szCs w:val="22"/>
        </w:rPr>
        <w:t xml:space="preserve">, Benhoussa A, Boland H, Collier M, Grond K, Günther K, Hallgrimsson GT, Hansen J, </w:t>
      </w:r>
    </w:p>
    <w:p w:rsidR="00EE02A9" w:rsidRPr="00012D94" w:rsidRDefault="00EE02A9" w:rsidP="00012D94">
      <w:pPr>
        <w:autoSpaceDE w:val="0"/>
        <w:autoSpaceDN w:val="0"/>
        <w:adjustRightInd w:val="0"/>
        <w:ind w:left="720"/>
        <w:rPr>
          <w:b/>
          <w:sz w:val="22"/>
          <w:szCs w:val="22"/>
          <w:lang w:val="en-US"/>
        </w:rPr>
      </w:pPr>
      <w:r w:rsidRPr="00012D94">
        <w:rPr>
          <w:noProof w:val="0"/>
          <w:sz w:val="22"/>
          <w:szCs w:val="22"/>
          <w:lang w:val="en-US"/>
        </w:rPr>
        <w:t xml:space="preserve">Meissner W, de </w:t>
      </w:r>
      <w:proofErr w:type="spellStart"/>
      <w:r w:rsidRPr="00012D94">
        <w:rPr>
          <w:noProof w:val="0"/>
          <w:sz w:val="22"/>
          <w:szCs w:val="22"/>
          <w:lang w:val="en-US"/>
        </w:rPr>
        <w:t>Meulenaer</w:t>
      </w:r>
      <w:proofErr w:type="spellEnd"/>
      <w:r w:rsidRPr="00012D94">
        <w:rPr>
          <w:noProof w:val="0"/>
          <w:sz w:val="22"/>
          <w:szCs w:val="22"/>
          <w:lang w:val="en-US"/>
        </w:rPr>
        <w:t xml:space="preserve"> B, Ntiamoa-Baidu Y, Piersma T, </w:t>
      </w:r>
      <w:proofErr w:type="spellStart"/>
      <w:r w:rsidRPr="00012D94">
        <w:rPr>
          <w:noProof w:val="0"/>
          <w:sz w:val="22"/>
          <w:szCs w:val="22"/>
          <w:lang w:val="en-US"/>
        </w:rPr>
        <w:t>Poot</w:t>
      </w:r>
      <w:proofErr w:type="spellEnd"/>
      <w:r w:rsidRPr="00012D94">
        <w:rPr>
          <w:noProof w:val="0"/>
          <w:sz w:val="22"/>
          <w:szCs w:val="22"/>
          <w:lang w:val="en-US"/>
        </w:rPr>
        <w:t xml:space="preserve"> M, van </w:t>
      </w:r>
      <w:proofErr w:type="spellStart"/>
      <w:r w:rsidRPr="00012D94">
        <w:rPr>
          <w:noProof w:val="0"/>
          <w:sz w:val="22"/>
          <w:szCs w:val="22"/>
          <w:lang w:val="en-US"/>
        </w:rPr>
        <w:t>Roomen</w:t>
      </w:r>
      <w:proofErr w:type="spellEnd"/>
      <w:r w:rsidRPr="00012D94">
        <w:rPr>
          <w:noProof w:val="0"/>
          <w:sz w:val="22"/>
          <w:szCs w:val="22"/>
          <w:lang w:val="en-US"/>
        </w:rPr>
        <w:t xml:space="preserve"> M, Summers RW, </w:t>
      </w:r>
      <w:proofErr w:type="spellStart"/>
      <w:r w:rsidRPr="00012D94">
        <w:rPr>
          <w:noProof w:val="0"/>
          <w:sz w:val="22"/>
          <w:szCs w:val="22"/>
          <w:lang w:val="en-US"/>
        </w:rPr>
        <w:t>Tomkovich</w:t>
      </w:r>
      <w:proofErr w:type="spellEnd"/>
      <w:r w:rsidRPr="00012D94">
        <w:rPr>
          <w:noProof w:val="0"/>
          <w:sz w:val="22"/>
          <w:szCs w:val="22"/>
          <w:lang w:val="en-US"/>
        </w:rPr>
        <w:t xml:space="preserve"> PS, Underhill LG (2009) Sanderlings using African–Eurasian flyways: a review of current knowledge. </w:t>
      </w:r>
      <w:r w:rsidRPr="00012D94">
        <w:rPr>
          <w:i/>
          <w:iCs/>
          <w:noProof w:val="0"/>
          <w:sz w:val="22"/>
          <w:szCs w:val="22"/>
          <w:lang w:val="en-US"/>
        </w:rPr>
        <w:t xml:space="preserve">Wader Study Group Bulletin </w:t>
      </w:r>
      <w:r w:rsidRPr="00012D94">
        <w:rPr>
          <w:noProof w:val="0"/>
          <w:sz w:val="22"/>
          <w:szCs w:val="22"/>
          <w:lang w:val="en-US"/>
        </w:rPr>
        <w:t>116: 2–20</w:t>
      </w:r>
    </w:p>
    <w:p w:rsidR="00012D94" w:rsidRDefault="00550C5F" w:rsidP="00012D94">
      <w:pPr>
        <w:rPr>
          <w:sz w:val="22"/>
          <w:szCs w:val="22"/>
          <w:lang w:val="en-US"/>
        </w:rPr>
      </w:pPr>
      <w:r w:rsidRPr="00012D94">
        <w:rPr>
          <w:b/>
          <w:sz w:val="22"/>
          <w:szCs w:val="22"/>
          <w:lang w:val="en-US"/>
        </w:rPr>
        <w:t>Reneerkens J</w:t>
      </w:r>
      <w:r w:rsidRPr="00012D94">
        <w:rPr>
          <w:sz w:val="22"/>
          <w:szCs w:val="22"/>
          <w:lang w:val="en-US"/>
        </w:rPr>
        <w:t>, Versteegh MA, Schneider AM, Piersma T, Burtt EH (2008) Seasonally chan</w:t>
      </w:r>
      <w:r w:rsidR="00BF2190" w:rsidRPr="00012D94">
        <w:rPr>
          <w:sz w:val="22"/>
          <w:szCs w:val="22"/>
          <w:lang w:val="en-US"/>
        </w:rPr>
        <w:t>g</w:t>
      </w:r>
      <w:r w:rsidRPr="00012D94">
        <w:rPr>
          <w:sz w:val="22"/>
          <w:szCs w:val="22"/>
          <w:lang w:val="en-US"/>
        </w:rPr>
        <w:t xml:space="preserve">ing preen-wax </w:t>
      </w:r>
    </w:p>
    <w:p w:rsidR="00550C5F" w:rsidRPr="00012D94" w:rsidRDefault="00550C5F" w:rsidP="00012D94">
      <w:pPr>
        <w:ind w:left="720"/>
        <w:rPr>
          <w:sz w:val="22"/>
          <w:szCs w:val="22"/>
          <w:lang w:val="en-US"/>
        </w:rPr>
      </w:pPr>
      <w:r w:rsidRPr="00012D94">
        <w:rPr>
          <w:sz w:val="22"/>
          <w:szCs w:val="22"/>
          <w:lang w:val="en-US"/>
        </w:rPr>
        <w:t>composition: Red Knots' (</w:t>
      </w:r>
      <w:r w:rsidRPr="00012D94">
        <w:rPr>
          <w:i/>
          <w:sz w:val="22"/>
          <w:szCs w:val="22"/>
          <w:lang w:val="en-US"/>
        </w:rPr>
        <w:t>Calidris canutus</w:t>
      </w:r>
      <w:r w:rsidRPr="00012D94">
        <w:rPr>
          <w:sz w:val="22"/>
          <w:szCs w:val="22"/>
          <w:lang w:val="en-US"/>
        </w:rPr>
        <w:t xml:space="preserve">) flexible defense against feather-degrading bacteria? </w:t>
      </w:r>
      <w:r w:rsidRPr="00012D94">
        <w:rPr>
          <w:i/>
          <w:sz w:val="22"/>
          <w:szCs w:val="22"/>
          <w:lang w:val="en-US"/>
        </w:rPr>
        <w:t>Auk</w:t>
      </w:r>
      <w:r w:rsidRPr="00012D94">
        <w:rPr>
          <w:sz w:val="22"/>
          <w:szCs w:val="22"/>
          <w:lang w:val="en-US"/>
        </w:rPr>
        <w:t xml:space="preserve"> 125: 285-290</w:t>
      </w:r>
    </w:p>
    <w:p w:rsidR="00012D94" w:rsidRDefault="00550C5F" w:rsidP="00012D94">
      <w:pPr>
        <w:rPr>
          <w:sz w:val="22"/>
          <w:szCs w:val="22"/>
          <w:lang w:val="en-US"/>
        </w:rPr>
      </w:pPr>
      <w:r w:rsidRPr="00012D94">
        <w:rPr>
          <w:sz w:val="22"/>
          <w:szCs w:val="22"/>
          <w:lang w:val="en-US"/>
        </w:rPr>
        <w:t xml:space="preserve">Rijpstra WIC, </w:t>
      </w:r>
      <w:r w:rsidRPr="00012D94">
        <w:rPr>
          <w:b/>
          <w:sz w:val="22"/>
          <w:szCs w:val="22"/>
          <w:lang w:val="en-US"/>
        </w:rPr>
        <w:t>Reneerkens J</w:t>
      </w:r>
      <w:r w:rsidRPr="00012D94">
        <w:rPr>
          <w:sz w:val="22"/>
          <w:szCs w:val="22"/>
          <w:lang w:val="en-US"/>
        </w:rPr>
        <w:t>, Piersma T, Sinninghe Damsté JS (2007) Structural identification of the beta-</w:t>
      </w:r>
    </w:p>
    <w:p w:rsidR="00550C5F" w:rsidRPr="00012D94" w:rsidRDefault="00550C5F" w:rsidP="00012D94">
      <w:pPr>
        <w:ind w:left="720"/>
        <w:rPr>
          <w:sz w:val="22"/>
          <w:szCs w:val="22"/>
          <w:lang w:val="en-US"/>
        </w:rPr>
      </w:pPr>
      <w:r w:rsidRPr="00012D94">
        <w:rPr>
          <w:sz w:val="22"/>
          <w:szCs w:val="22"/>
          <w:lang w:val="en-US"/>
        </w:rPr>
        <w:t xml:space="preserve">hydroxy fatty acid-based diester preen gland waxes of shorebirds. </w:t>
      </w:r>
      <w:r w:rsidRPr="00012D94">
        <w:rPr>
          <w:i/>
          <w:sz w:val="22"/>
          <w:szCs w:val="22"/>
          <w:lang w:val="en-US"/>
        </w:rPr>
        <w:t>Journal of Natural Products</w:t>
      </w:r>
      <w:r w:rsidRPr="00012D94">
        <w:rPr>
          <w:sz w:val="22"/>
          <w:szCs w:val="22"/>
          <w:lang w:val="en-US"/>
        </w:rPr>
        <w:t xml:space="preserve"> 70: 1804-1807</w:t>
      </w:r>
    </w:p>
    <w:p w:rsidR="00012D94" w:rsidRDefault="00E56BAE" w:rsidP="00012D94">
      <w:pPr>
        <w:rPr>
          <w:sz w:val="22"/>
          <w:szCs w:val="22"/>
          <w:lang w:val="en-US"/>
        </w:rPr>
      </w:pPr>
      <w:r w:rsidRPr="00012D94">
        <w:rPr>
          <w:b/>
          <w:sz w:val="22"/>
          <w:szCs w:val="22"/>
          <w:lang w:val="en-US"/>
        </w:rPr>
        <w:t>Reneerkens J</w:t>
      </w:r>
      <w:r w:rsidRPr="00012D94">
        <w:rPr>
          <w:sz w:val="22"/>
          <w:szCs w:val="22"/>
          <w:lang w:val="en-US"/>
        </w:rPr>
        <w:t xml:space="preserve">, Almeida JB, Lank DB, Jukema J, Lanctot RB, Morrison RIG, Rijpstra WIC, Schamel D, </w:t>
      </w:r>
    </w:p>
    <w:p w:rsidR="00E56BAE" w:rsidRPr="00012D94" w:rsidRDefault="00E56BAE" w:rsidP="00012D94">
      <w:pPr>
        <w:ind w:left="720"/>
        <w:rPr>
          <w:sz w:val="22"/>
          <w:szCs w:val="22"/>
          <w:lang w:val="en-US"/>
        </w:rPr>
      </w:pPr>
      <w:r w:rsidRPr="00012D94">
        <w:rPr>
          <w:sz w:val="22"/>
          <w:szCs w:val="22"/>
          <w:lang w:val="en-US"/>
        </w:rPr>
        <w:t>Schekkerman H, Sinninghe Damst</w:t>
      </w:r>
      <w:r w:rsidR="00550C5F" w:rsidRPr="00012D94">
        <w:rPr>
          <w:sz w:val="22"/>
          <w:szCs w:val="22"/>
          <w:lang w:val="en-US"/>
        </w:rPr>
        <w:t>é</w:t>
      </w:r>
      <w:r w:rsidRPr="00012D94">
        <w:rPr>
          <w:sz w:val="22"/>
          <w:szCs w:val="22"/>
          <w:lang w:val="en-US"/>
        </w:rPr>
        <w:t xml:space="preserve"> JS, Tomkovich PS, Tracy DM, Tulp I, Piersma T (</w:t>
      </w:r>
      <w:r w:rsidR="00550C5F" w:rsidRPr="00012D94">
        <w:rPr>
          <w:sz w:val="22"/>
          <w:szCs w:val="22"/>
          <w:lang w:val="en-US"/>
        </w:rPr>
        <w:t>2007)</w:t>
      </w:r>
      <w:r w:rsidRPr="00012D94">
        <w:rPr>
          <w:sz w:val="22"/>
          <w:szCs w:val="22"/>
          <w:lang w:val="en-US"/>
        </w:rPr>
        <w:t xml:space="preserve"> Parental role division predicts avian preen wax cycles. </w:t>
      </w:r>
      <w:r w:rsidRPr="00012D94">
        <w:rPr>
          <w:i/>
          <w:sz w:val="22"/>
          <w:szCs w:val="22"/>
          <w:lang w:val="en-US"/>
        </w:rPr>
        <w:t>Ibis</w:t>
      </w:r>
      <w:r w:rsidRPr="00012D94">
        <w:rPr>
          <w:sz w:val="22"/>
          <w:szCs w:val="22"/>
          <w:lang w:val="en-US"/>
        </w:rPr>
        <w:t xml:space="preserve"> 149: 721-729</w:t>
      </w:r>
    </w:p>
    <w:p w:rsidR="00012D94" w:rsidRDefault="00550C5F" w:rsidP="00012D94">
      <w:pPr>
        <w:rPr>
          <w:sz w:val="22"/>
          <w:szCs w:val="22"/>
          <w:lang w:val="en-US"/>
        </w:rPr>
      </w:pPr>
      <w:r w:rsidRPr="00012D94">
        <w:rPr>
          <w:b/>
          <w:sz w:val="22"/>
          <w:szCs w:val="22"/>
          <w:lang w:val="en-US"/>
        </w:rPr>
        <w:t>Reneerkens J</w:t>
      </w:r>
      <w:r w:rsidRPr="00012D94">
        <w:rPr>
          <w:sz w:val="22"/>
          <w:szCs w:val="22"/>
          <w:lang w:val="en-US"/>
        </w:rPr>
        <w:t xml:space="preserve">, Piersma T, Sinninghe Damsté JS (2007) Expression of annual cycles in preen wax </w:t>
      </w:r>
    </w:p>
    <w:p w:rsidR="00550C5F" w:rsidRPr="00012D94" w:rsidRDefault="00550C5F" w:rsidP="00012D94">
      <w:pPr>
        <w:ind w:left="720"/>
        <w:rPr>
          <w:sz w:val="22"/>
          <w:szCs w:val="22"/>
          <w:lang w:val="en-US"/>
        </w:rPr>
      </w:pPr>
      <w:r w:rsidRPr="00012D94">
        <w:rPr>
          <w:sz w:val="22"/>
          <w:szCs w:val="22"/>
          <w:lang w:val="en-US"/>
        </w:rPr>
        <w:t xml:space="preserve">composition in red knots: Constraints on the changing phenotype. </w:t>
      </w:r>
      <w:r w:rsidRPr="00012D94">
        <w:rPr>
          <w:i/>
          <w:sz w:val="22"/>
          <w:szCs w:val="22"/>
          <w:lang w:val="en-US"/>
        </w:rPr>
        <w:t>Journal of Experimental Zoology</w:t>
      </w:r>
      <w:r w:rsidRPr="00012D94">
        <w:rPr>
          <w:sz w:val="22"/>
          <w:szCs w:val="22"/>
          <w:lang w:val="en-US"/>
        </w:rPr>
        <w:t xml:space="preserve"> 307A: 1</w:t>
      </w:r>
      <w:r w:rsidR="00012D94">
        <w:rPr>
          <w:sz w:val="22"/>
          <w:szCs w:val="22"/>
          <w:lang w:val="en-US"/>
        </w:rPr>
        <w:tab/>
      </w:r>
      <w:r w:rsidRPr="00012D94">
        <w:rPr>
          <w:sz w:val="22"/>
          <w:szCs w:val="22"/>
          <w:lang w:val="en-US"/>
        </w:rPr>
        <w:t>27-139</w:t>
      </w:r>
    </w:p>
    <w:p w:rsidR="00010EB6" w:rsidRDefault="00010EB6" w:rsidP="00012D94">
      <w:pPr>
        <w:rPr>
          <w:sz w:val="22"/>
          <w:szCs w:val="22"/>
          <w:lang w:val="en-US"/>
        </w:rPr>
      </w:pPr>
      <w:r w:rsidRPr="00010EB6">
        <w:rPr>
          <w:sz w:val="22"/>
          <w:szCs w:val="22"/>
          <w:lang w:val="en-US"/>
        </w:rPr>
        <w:t>Versteegh</w:t>
      </w:r>
      <w:r>
        <w:rPr>
          <w:sz w:val="22"/>
          <w:szCs w:val="22"/>
          <w:lang w:val="en-US"/>
        </w:rPr>
        <w:t xml:space="preserve"> M, </w:t>
      </w:r>
      <w:r w:rsidRPr="00010EB6">
        <w:rPr>
          <w:b/>
          <w:sz w:val="22"/>
          <w:szCs w:val="22"/>
          <w:lang w:val="en-US"/>
        </w:rPr>
        <w:t>Reneerkens J</w:t>
      </w:r>
      <w:r>
        <w:rPr>
          <w:sz w:val="22"/>
          <w:szCs w:val="22"/>
          <w:lang w:val="en-US"/>
        </w:rPr>
        <w:t xml:space="preserve">, Piersma T (2006) Seasonal shifts in uropygial gland secretions in Red Knots: </w:t>
      </w:r>
    </w:p>
    <w:p w:rsidR="00010EB6" w:rsidRPr="00010EB6" w:rsidRDefault="00010EB6" w:rsidP="00010EB6">
      <w:pPr>
        <w:ind w:firstLine="720"/>
        <w:rPr>
          <w:sz w:val="22"/>
          <w:szCs w:val="22"/>
          <w:lang w:val="en-US"/>
        </w:rPr>
      </w:pPr>
      <w:r>
        <w:rPr>
          <w:sz w:val="22"/>
          <w:szCs w:val="22"/>
          <w:lang w:val="en-US"/>
        </w:rPr>
        <w:t xml:space="preserve">a flexible defense against feather-degrading bacteria? </w:t>
      </w:r>
      <w:r>
        <w:rPr>
          <w:i/>
          <w:sz w:val="22"/>
          <w:szCs w:val="22"/>
          <w:lang w:val="en-US"/>
        </w:rPr>
        <w:t>Journal of Ornithology</w:t>
      </w:r>
      <w:r>
        <w:rPr>
          <w:sz w:val="22"/>
          <w:szCs w:val="22"/>
          <w:lang w:val="en-US"/>
        </w:rPr>
        <w:t xml:space="preserve"> 147: 36.</w:t>
      </w:r>
    </w:p>
    <w:p w:rsidR="00012D94" w:rsidRDefault="002A1A97" w:rsidP="00012D94">
      <w:pPr>
        <w:rPr>
          <w:sz w:val="22"/>
          <w:szCs w:val="22"/>
          <w:lang w:val="en-US"/>
        </w:rPr>
      </w:pPr>
      <w:r w:rsidRPr="00012D94">
        <w:rPr>
          <w:b/>
          <w:sz w:val="22"/>
          <w:szCs w:val="22"/>
          <w:lang w:val="en-US"/>
        </w:rPr>
        <w:t>Reneerkens J</w:t>
      </w:r>
      <w:r w:rsidRPr="00012D94">
        <w:rPr>
          <w:sz w:val="22"/>
          <w:szCs w:val="22"/>
          <w:lang w:val="en-US"/>
        </w:rPr>
        <w:t xml:space="preserve">, Piersma T, Sinninghe Damsté JS (2005) Switch to diester preen waxes may reduce avian </w:t>
      </w:r>
    </w:p>
    <w:p w:rsidR="002A1A97" w:rsidRPr="00012D94" w:rsidRDefault="002A1A97" w:rsidP="00012D94">
      <w:pPr>
        <w:ind w:left="720"/>
        <w:rPr>
          <w:sz w:val="22"/>
          <w:szCs w:val="22"/>
          <w:lang w:val="en-US"/>
        </w:rPr>
      </w:pPr>
      <w:r w:rsidRPr="00012D94">
        <w:rPr>
          <w:sz w:val="22"/>
          <w:szCs w:val="22"/>
          <w:lang w:val="en-US"/>
        </w:rPr>
        <w:t xml:space="preserve">nest predation by mammalian predators using olfactory cues. </w:t>
      </w:r>
      <w:r w:rsidRPr="00012D94">
        <w:rPr>
          <w:i/>
          <w:sz w:val="22"/>
          <w:szCs w:val="22"/>
          <w:lang w:val="en-US"/>
        </w:rPr>
        <w:t>Journal of Experimental Biology</w:t>
      </w:r>
      <w:r w:rsidRPr="00012D94">
        <w:rPr>
          <w:sz w:val="22"/>
          <w:szCs w:val="22"/>
          <w:lang w:val="en-US"/>
        </w:rPr>
        <w:t xml:space="preserve"> 208: 4199-4202</w:t>
      </w:r>
    </w:p>
    <w:p w:rsidR="00012D94" w:rsidRDefault="002A1A97" w:rsidP="00012D94">
      <w:pPr>
        <w:rPr>
          <w:sz w:val="22"/>
          <w:szCs w:val="22"/>
          <w:lang w:val="en-US"/>
        </w:rPr>
      </w:pPr>
      <w:r w:rsidRPr="00012D94">
        <w:rPr>
          <w:b/>
          <w:sz w:val="22"/>
          <w:szCs w:val="22"/>
          <w:lang w:val="en-US"/>
        </w:rPr>
        <w:t>Reneerkens J</w:t>
      </w:r>
      <w:r w:rsidRPr="00012D94">
        <w:rPr>
          <w:sz w:val="22"/>
          <w:szCs w:val="22"/>
          <w:lang w:val="en-US"/>
        </w:rPr>
        <w:t>, Korsten P (2004) Plumage reflectance is not af</w:t>
      </w:r>
      <w:r w:rsidR="00BF2190" w:rsidRPr="00012D94">
        <w:rPr>
          <w:sz w:val="22"/>
          <w:szCs w:val="22"/>
          <w:lang w:val="en-US"/>
        </w:rPr>
        <w:t xml:space="preserve">fected by preen wax </w:t>
      </w:r>
      <w:r w:rsidRPr="00012D94">
        <w:rPr>
          <w:sz w:val="22"/>
          <w:szCs w:val="22"/>
          <w:lang w:val="en-US"/>
        </w:rPr>
        <w:t xml:space="preserve">composition in red knots </w:t>
      </w:r>
    </w:p>
    <w:p w:rsidR="002A1A97" w:rsidRPr="00012D94" w:rsidRDefault="002A1A97" w:rsidP="00012D94">
      <w:pPr>
        <w:ind w:firstLine="720"/>
        <w:rPr>
          <w:sz w:val="22"/>
          <w:szCs w:val="22"/>
          <w:lang w:val="en-US"/>
        </w:rPr>
      </w:pPr>
      <w:r w:rsidRPr="00012D94">
        <w:rPr>
          <w:i/>
          <w:sz w:val="22"/>
          <w:szCs w:val="22"/>
          <w:lang w:val="en-US"/>
        </w:rPr>
        <w:t>Calidris canutus</w:t>
      </w:r>
      <w:r w:rsidRPr="00012D94">
        <w:rPr>
          <w:sz w:val="22"/>
          <w:szCs w:val="22"/>
          <w:lang w:val="en-US"/>
        </w:rPr>
        <w:t xml:space="preserve">. </w:t>
      </w:r>
      <w:r w:rsidRPr="00012D94">
        <w:rPr>
          <w:i/>
          <w:sz w:val="22"/>
          <w:szCs w:val="22"/>
          <w:lang w:val="en-US"/>
        </w:rPr>
        <w:t>Journal of Avian Biology</w:t>
      </w:r>
      <w:r w:rsidRPr="00012D94">
        <w:rPr>
          <w:sz w:val="22"/>
          <w:szCs w:val="22"/>
          <w:lang w:val="en-US"/>
        </w:rPr>
        <w:t xml:space="preserve"> 35</w:t>
      </w:r>
      <w:r w:rsidR="003B4758" w:rsidRPr="00012D94">
        <w:rPr>
          <w:sz w:val="22"/>
          <w:szCs w:val="22"/>
          <w:lang w:val="en-US"/>
        </w:rPr>
        <w:t>:</w:t>
      </w:r>
      <w:r w:rsidRPr="00012D94">
        <w:rPr>
          <w:sz w:val="22"/>
          <w:szCs w:val="22"/>
          <w:lang w:val="en-US"/>
        </w:rPr>
        <w:t xml:space="preserve"> 405-409</w:t>
      </w:r>
    </w:p>
    <w:p w:rsidR="00012D94" w:rsidRDefault="002A1A97" w:rsidP="00012D94">
      <w:pPr>
        <w:rPr>
          <w:sz w:val="22"/>
          <w:szCs w:val="22"/>
          <w:lang w:val="en-US"/>
        </w:rPr>
      </w:pPr>
      <w:r w:rsidRPr="00012D94">
        <w:rPr>
          <w:sz w:val="22"/>
          <w:szCs w:val="22"/>
          <w:lang w:val="en-US"/>
        </w:rPr>
        <w:t xml:space="preserve">Piersma T, Lindström A, Drent RH, Tulp I, Jukema J, Morrison RIG, </w:t>
      </w:r>
      <w:r w:rsidRPr="00012D94">
        <w:rPr>
          <w:b/>
          <w:sz w:val="22"/>
          <w:szCs w:val="22"/>
          <w:lang w:val="en-US"/>
        </w:rPr>
        <w:t>Reneerkens J,</w:t>
      </w:r>
      <w:r w:rsidRPr="00012D94">
        <w:rPr>
          <w:sz w:val="22"/>
          <w:szCs w:val="22"/>
          <w:lang w:val="en-US"/>
        </w:rPr>
        <w:t xml:space="preserve"> Schekkerman H, </w:t>
      </w:r>
    </w:p>
    <w:p w:rsidR="002A1A97" w:rsidRPr="00012D94" w:rsidRDefault="002A1A97" w:rsidP="00012D94">
      <w:pPr>
        <w:ind w:left="720"/>
        <w:rPr>
          <w:sz w:val="22"/>
          <w:szCs w:val="22"/>
          <w:lang w:val="en-US"/>
        </w:rPr>
      </w:pPr>
      <w:r w:rsidRPr="00012D94">
        <w:rPr>
          <w:sz w:val="22"/>
          <w:szCs w:val="22"/>
          <w:lang w:val="en-US"/>
        </w:rPr>
        <w:t xml:space="preserve">Visser GH (2003) High daily energy expenditure of incubating </w:t>
      </w:r>
      <w:r w:rsidR="003B76F0" w:rsidRPr="00012D94">
        <w:rPr>
          <w:sz w:val="22"/>
          <w:szCs w:val="22"/>
          <w:lang w:val="en-US"/>
        </w:rPr>
        <w:t>s</w:t>
      </w:r>
      <w:r w:rsidRPr="00012D94">
        <w:rPr>
          <w:sz w:val="22"/>
          <w:szCs w:val="22"/>
          <w:lang w:val="en-US"/>
        </w:rPr>
        <w:t xml:space="preserve">horebirds on High Arctic tundra: a circumpolar study. </w:t>
      </w:r>
      <w:r w:rsidRPr="00012D94">
        <w:rPr>
          <w:i/>
          <w:sz w:val="22"/>
          <w:szCs w:val="22"/>
          <w:lang w:val="en-US"/>
        </w:rPr>
        <w:t>Functional Ecology</w:t>
      </w:r>
      <w:r w:rsidRPr="00012D94">
        <w:rPr>
          <w:sz w:val="22"/>
          <w:szCs w:val="22"/>
          <w:lang w:val="en-US"/>
        </w:rPr>
        <w:t xml:space="preserve"> 356-362</w:t>
      </w:r>
    </w:p>
    <w:p w:rsidR="00012D94" w:rsidRDefault="00662939" w:rsidP="00012D94">
      <w:pPr>
        <w:rPr>
          <w:sz w:val="22"/>
          <w:szCs w:val="22"/>
          <w:lang w:val="en-US"/>
        </w:rPr>
      </w:pPr>
      <w:r w:rsidRPr="00012D94">
        <w:rPr>
          <w:sz w:val="22"/>
          <w:szCs w:val="22"/>
          <w:lang w:val="en-US"/>
        </w:rPr>
        <w:t xml:space="preserve">Krijgsveld KL, </w:t>
      </w:r>
      <w:r w:rsidRPr="00012D94">
        <w:rPr>
          <w:b/>
          <w:sz w:val="22"/>
          <w:szCs w:val="22"/>
          <w:lang w:val="en-US"/>
        </w:rPr>
        <w:t>Reneerkens J</w:t>
      </w:r>
      <w:r w:rsidRPr="00012D94">
        <w:rPr>
          <w:sz w:val="22"/>
          <w:szCs w:val="22"/>
          <w:lang w:val="en-US"/>
        </w:rPr>
        <w:t xml:space="preserve">, McNett GD, Ricklefs RE (2003) Time budgets and body temperatures of </w:t>
      </w:r>
    </w:p>
    <w:p w:rsidR="00662939" w:rsidRPr="00012D94" w:rsidRDefault="00662939" w:rsidP="00012D94">
      <w:pPr>
        <w:ind w:firstLine="720"/>
        <w:rPr>
          <w:sz w:val="22"/>
          <w:szCs w:val="22"/>
          <w:lang w:val="en-US"/>
        </w:rPr>
      </w:pPr>
      <w:r w:rsidRPr="00012D94">
        <w:rPr>
          <w:sz w:val="22"/>
          <w:szCs w:val="22"/>
          <w:lang w:val="en-US"/>
        </w:rPr>
        <w:t>American golden plover chicks in relation to ambient temperature.</w:t>
      </w:r>
      <w:r w:rsidRPr="00012D94">
        <w:rPr>
          <w:i/>
          <w:sz w:val="22"/>
          <w:szCs w:val="22"/>
          <w:lang w:val="en-US"/>
        </w:rPr>
        <w:t xml:space="preserve"> Condor</w:t>
      </w:r>
      <w:r w:rsidRPr="00012D94">
        <w:rPr>
          <w:sz w:val="22"/>
          <w:szCs w:val="22"/>
          <w:lang w:val="en-US"/>
        </w:rPr>
        <w:t xml:space="preserve"> 105: 268-278</w:t>
      </w:r>
    </w:p>
    <w:p w:rsidR="00012D94" w:rsidRDefault="003B4758" w:rsidP="00012D94">
      <w:pPr>
        <w:rPr>
          <w:sz w:val="22"/>
          <w:szCs w:val="22"/>
          <w:lang w:val="en-US"/>
        </w:rPr>
      </w:pPr>
      <w:r w:rsidRPr="00012D94">
        <w:rPr>
          <w:b/>
          <w:sz w:val="22"/>
          <w:szCs w:val="22"/>
          <w:lang w:val="en-US"/>
        </w:rPr>
        <w:lastRenderedPageBreak/>
        <w:t>Reneerkens J</w:t>
      </w:r>
      <w:r w:rsidRPr="00012D94">
        <w:rPr>
          <w:sz w:val="22"/>
          <w:szCs w:val="22"/>
          <w:lang w:val="en-US"/>
        </w:rPr>
        <w:t xml:space="preserve">, Piersma T, Sinninghe Damsté JS (2002) Sandpipers (Scolopacidae) switch from monoester </w:t>
      </w:r>
    </w:p>
    <w:p w:rsidR="003B4758" w:rsidRPr="00012D94" w:rsidRDefault="003B4758" w:rsidP="00012D94">
      <w:pPr>
        <w:ind w:left="720"/>
        <w:rPr>
          <w:sz w:val="22"/>
          <w:szCs w:val="22"/>
          <w:lang w:val="en-US"/>
        </w:rPr>
      </w:pPr>
      <w:r w:rsidRPr="00012D94">
        <w:rPr>
          <w:sz w:val="22"/>
          <w:szCs w:val="22"/>
          <w:lang w:val="en-US"/>
        </w:rPr>
        <w:t xml:space="preserve">to diester preen waxes during courtship and incubation, but why? </w:t>
      </w:r>
      <w:r w:rsidRPr="00012D94">
        <w:rPr>
          <w:i/>
          <w:sz w:val="22"/>
          <w:szCs w:val="22"/>
          <w:lang w:val="en-US"/>
        </w:rPr>
        <w:t>Proceedings of the Royal Society of London series B-Biological Sciences</w:t>
      </w:r>
      <w:r w:rsidRPr="00012D94">
        <w:rPr>
          <w:sz w:val="22"/>
          <w:szCs w:val="22"/>
          <w:lang w:val="en-US"/>
        </w:rPr>
        <w:t xml:space="preserve"> 269: 2135-2139</w:t>
      </w:r>
    </w:p>
    <w:p w:rsidR="00012D94" w:rsidRDefault="003B4758" w:rsidP="00012D94">
      <w:pPr>
        <w:rPr>
          <w:sz w:val="22"/>
          <w:szCs w:val="22"/>
          <w:lang w:val="en-US"/>
        </w:rPr>
      </w:pPr>
      <w:r w:rsidRPr="00012D94">
        <w:rPr>
          <w:b/>
          <w:sz w:val="22"/>
          <w:szCs w:val="22"/>
          <w:lang w:val="en-US"/>
        </w:rPr>
        <w:t>Reneerkens J</w:t>
      </w:r>
      <w:r w:rsidRPr="00012D94">
        <w:rPr>
          <w:sz w:val="22"/>
          <w:szCs w:val="22"/>
          <w:lang w:val="en-US"/>
        </w:rPr>
        <w:t xml:space="preserve">, Piersma T, Ramenofsky M (2002) An experimental test of the relationship between </w:t>
      </w:r>
    </w:p>
    <w:p w:rsidR="003B4758" w:rsidRPr="00012D94" w:rsidRDefault="003B4758" w:rsidP="00012D94">
      <w:pPr>
        <w:ind w:left="720"/>
        <w:rPr>
          <w:sz w:val="22"/>
          <w:szCs w:val="22"/>
          <w:lang w:val="en-US"/>
        </w:rPr>
      </w:pPr>
      <w:r w:rsidRPr="00012D94">
        <w:rPr>
          <w:sz w:val="22"/>
          <w:szCs w:val="22"/>
          <w:lang w:val="en-US"/>
        </w:rPr>
        <w:t xml:space="preserve">temporal variability of feeding opportunities and baseline levels of corticosterone in a shorebird. </w:t>
      </w:r>
      <w:r w:rsidRPr="00012D94">
        <w:rPr>
          <w:i/>
          <w:sz w:val="22"/>
          <w:szCs w:val="22"/>
          <w:lang w:val="en-US"/>
        </w:rPr>
        <w:t>Journal of Experimental Zoology</w:t>
      </w:r>
      <w:r w:rsidRPr="00012D94">
        <w:rPr>
          <w:sz w:val="22"/>
          <w:szCs w:val="22"/>
          <w:lang w:val="en-US"/>
        </w:rPr>
        <w:t xml:space="preserve"> 293: 81-88</w:t>
      </w:r>
    </w:p>
    <w:p w:rsidR="00012D94" w:rsidRDefault="003B4758" w:rsidP="00012D94">
      <w:pPr>
        <w:rPr>
          <w:sz w:val="22"/>
          <w:szCs w:val="22"/>
          <w:lang w:val="en-US"/>
        </w:rPr>
      </w:pPr>
      <w:r w:rsidRPr="00012D94">
        <w:rPr>
          <w:b/>
          <w:sz w:val="22"/>
          <w:szCs w:val="22"/>
          <w:lang w:val="en-US"/>
        </w:rPr>
        <w:t>Reneerkens J</w:t>
      </w:r>
      <w:r w:rsidRPr="00012D94">
        <w:rPr>
          <w:sz w:val="22"/>
          <w:szCs w:val="22"/>
          <w:lang w:val="en-US"/>
        </w:rPr>
        <w:t xml:space="preserve">, Morrison RIG, Ramenofsky M, Piersma T, Wingfield JC (2002) Baseline and stress-induced </w:t>
      </w:r>
    </w:p>
    <w:p w:rsidR="003B4758" w:rsidRPr="00012D94" w:rsidRDefault="003B4758" w:rsidP="00012D94">
      <w:pPr>
        <w:ind w:left="720"/>
        <w:rPr>
          <w:sz w:val="22"/>
          <w:szCs w:val="22"/>
          <w:lang w:val="en-US"/>
        </w:rPr>
      </w:pPr>
      <w:r w:rsidRPr="00012D94">
        <w:rPr>
          <w:sz w:val="22"/>
          <w:szCs w:val="22"/>
          <w:lang w:val="en-US"/>
        </w:rPr>
        <w:t xml:space="preserve">levels of corticosterone during different life cycle substages in a shorebird on the High Arctic breeding grounds. </w:t>
      </w:r>
      <w:r w:rsidRPr="00012D94">
        <w:rPr>
          <w:i/>
          <w:sz w:val="22"/>
          <w:szCs w:val="22"/>
          <w:lang w:val="en-US"/>
        </w:rPr>
        <w:t>Physiological and Biochemical Zoology</w:t>
      </w:r>
      <w:r w:rsidRPr="00012D94">
        <w:rPr>
          <w:sz w:val="22"/>
          <w:szCs w:val="22"/>
          <w:lang w:val="en-US"/>
        </w:rPr>
        <w:t xml:space="preserve"> 75: 200-208</w:t>
      </w:r>
    </w:p>
    <w:p w:rsidR="00012D94" w:rsidRDefault="003B4758" w:rsidP="00012D94">
      <w:pPr>
        <w:rPr>
          <w:sz w:val="22"/>
          <w:szCs w:val="22"/>
          <w:lang w:val="en-US"/>
        </w:rPr>
      </w:pPr>
      <w:r w:rsidRPr="00012D94">
        <w:rPr>
          <w:sz w:val="22"/>
          <w:szCs w:val="22"/>
          <w:lang w:val="en-US"/>
        </w:rPr>
        <w:t xml:space="preserve">Piersma T, </w:t>
      </w:r>
      <w:r w:rsidRPr="00012D94">
        <w:rPr>
          <w:b/>
          <w:sz w:val="22"/>
          <w:szCs w:val="22"/>
          <w:lang w:val="en-US"/>
        </w:rPr>
        <w:t>Reneerkens J</w:t>
      </w:r>
      <w:r w:rsidRPr="00012D94">
        <w:rPr>
          <w:sz w:val="22"/>
          <w:szCs w:val="22"/>
          <w:lang w:val="en-US"/>
        </w:rPr>
        <w:t xml:space="preserve">, Ramenofsky M (2000) Baseline corticosterone peaks in shorebirds with maximal </w:t>
      </w:r>
    </w:p>
    <w:p w:rsidR="00550C5F" w:rsidRPr="00012D94" w:rsidRDefault="003B4758" w:rsidP="00012D94">
      <w:pPr>
        <w:ind w:left="720"/>
        <w:rPr>
          <w:sz w:val="22"/>
          <w:szCs w:val="22"/>
          <w:lang w:val="en-US"/>
        </w:rPr>
      </w:pPr>
      <w:r w:rsidRPr="00012D94">
        <w:rPr>
          <w:sz w:val="22"/>
          <w:szCs w:val="22"/>
          <w:lang w:val="en-US"/>
        </w:rPr>
        <w:t xml:space="preserve">energy stores for migration: A general preparatory mechanism for rapid behavioral and metabolic transitions? </w:t>
      </w:r>
      <w:r w:rsidRPr="00012D94">
        <w:rPr>
          <w:i/>
          <w:sz w:val="22"/>
          <w:szCs w:val="22"/>
          <w:lang w:val="en-US"/>
        </w:rPr>
        <w:t>General and Comparative Endocrinology</w:t>
      </w:r>
      <w:r w:rsidRPr="00012D94">
        <w:rPr>
          <w:sz w:val="22"/>
          <w:szCs w:val="22"/>
          <w:lang w:val="en-US"/>
        </w:rPr>
        <w:t xml:space="preserve"> 120: 118-126</w:t>
      </w:r>
    </w:p>
    <w:p w:rsidR="00620F5C" w:rsidRPr="00012D94" w:rsidRDefault="00620F5C" w:rsidP="00620F5C">
      <w:pPr>
        <w:rPr>
          <w:sz w:val="22"/>
          <w:szCs w:val="22"/>
          <w:lang w:val="en-US"/>
        </w:rPr>
      </w:pPr>
    </w:p>
    <w:p w:rsidR="00620F5C" w:rsidRPr="00012D94" w:rsidRDefault="00012D94" w:rsidP="00012D94">
      <w:pPr>
        <w:rPr>
          <w:b/>
          <w:sz w:val="22"/>
          <w:szCs w:val="22"/>
          <w:lang w:val="en-US"/>
        </w:rPr>
      </w:pPr>
      <w:r w:rsidRPr="00012D94">
        <w:rPr>
          <w:b/>
          <w:sz w:val="22"/>
          <w:szCs w:val="22"/>
          <w:lang w:val="en-US"/>
        </w:rPr>
        <w:t>PUBLICATIONS IN PREPARATION</w:t>
      </w:r>
    </w:p>
    <w:p w:rsidR="00462DE9" w:rsidRPr="008157AA" w:rsidRDefault="00462DE9" w:rsidP="00462DE9">
      <w:pPr>
        <w:rPr>
          <w:sz w:val="22"/>
          <w:szCs w:val="22"/>
          <w:lang w:val="en-US"/>
        </w:rPr>
      </w:pPr>
      <w:r w:rsidRPr="008157AA">
        <w:rPr>
          <w:b/>
          <w:sz w:val="22"/>
          <w:szCs w:val="22"/>
          <w:lang w:val="en-US"/>
        </w:rPr>
        <w:t>Reneerkens J</w:t>
      </w:r>
      <w:r w:rsidRPr="008157AA">
        <w:rPr>
          <w:sz w:val="22"/>
          <w:szCs w:val="22"/>
          <w:lang w:val="en-US"/>
        </w:rPr>
        <w:t>, Piersma T. Sex difference in true annual survival of Sanderling (</w:t>
      </w:r>
      <w:r w:rsidRPr="008157AA">
        <w:rPr>
          <w:i/>
          <w:sz w:val="22"/>
          <w:szCs w:val="22"/>
          <w:lang w:val="en-US"/>
        </w:rPr>
        <w:t>Calidris alba</w:t>
      </w:r>
      <w:r w:rsidRPr="008157AA">
        <w:rPr>
          <w:sz w:val="22"/>
          <w:szCs w:val="22"/>
          <w:lang w:val="en-US"/>
        </w:rPr>
        <w:t xml:space="preserve">) </w:t>
      </w:r>
    </w:p>
    <w:p w:rsidR="00462DE9" w:rsidRPr="008157AA" w:rsidRDefault="00462DE9" w:rsidP="00462DE9">
      <w:pPr>
        <w:ind w:firstLine="720"/>
        <w:rPr>
          <w:sz w:val="22"/>
          <w:szCs w:val="22"/>
          <w:lang w:val="en-US"/>
        </w:rPr>
      </w:pPr>
      <w:r w:rsidRPr="008157AA">
        <w:rPr>
          <w:sz w:val="22"/>
          <w:szCs w:val="22"/>
          <w:lang w:val="en-US"/>
        </w:rPr>
        <w:t xml:space="preserve">wintering in Mauritania. </w:t>
      </w:r>
      <w:r w:rsidR="00360BBB" w:rsidRPr="008157AA">
        <w:rPr>
          <w:sz w:val="22"/>
          <w:szCs w:val="22"/>
          <w:lang w:val="en-US"/>
        </w:rPr>
        <w:t xml:space="preserve">(Manuscript for </w:t>
      </w:r>
      <w:r w:rsidRPr="008157AA">
        <w:rPr>
          <w:i/>
          <w:sz w:val="22"/>
          <w:szCs w:val="22"/>
          <w:lang w:val="en-US"/>
        </w:rPr>
        <w:t>Journal of Avian Biology</w:t>
      </w:r>
      <w:r w:rsidRPr="008157AA">
        <w:rPr>
          <w:sz w:val="22"/>
          <w:szCs w:val="22"/>
          <w:lang w:val="en-US"/>
        </w:rPr>
        <w:t>)</w:t>
      </w:r>
    </w:p>
    <w:p w:rsidR="00012D94" w:rsidRPr="00155702" w:rsidRDefault="00F87228" w:rsidP="00012D94">
      <w:pPr>
        <w:rPr>
          <w:sz w:val="22"/>
          <w:szCs w:val="22"/>
          <w:lang w:val="en-GB"/>
        </w:rPr>
      </w:pPr>
      <w:r w:rsidRPr="00155702">
        <w:rPr>
          <w:sz w:val="22"/>
          <w:szCs w:val="22"/>
          <w:lang w:val="en-GB"/>
        </w:rPr>
        <w:t xml:space="preserve">Schmidt NM, Hansen J, Christensen T, </w:t>
      </w:r>
      <w:r w:rsidRPr="00155702">
        <w:rPr>
          <w:b/>
          <w:sz w:val="22"/>
          <w:szCs w:val="22"/>
          <w:lang w:val="en-GB"/>
        </w:rPr>
        <w:t>Reneerkens J</w:t>
      </w:r>
      <w:r w:rsidRPr="00155702">
        <w:rPr>
          <w:sz w:val="22"/>
          <w:szCs w:val="22"/>
          <w:lang w:val="en-GB"/>
        </w:rPr>
        <w:t xml:space="preserve">, Meltofte H. Directional changes in a high </w:t>
      </w:r>
      <w:r w:rsidR="00360BBB" w:rsidRPr="00155702">
        <w:rPr>
          <w:sz w:val="22"/>
          <w:szCs w:val="22"/>
          <w:lang w:val="en-GB"/>
        </w:rPr>
        <w:t>A</w:t>
      </w:r>
      <w:r w:rsidRPr="00155702">
        <w:rPr>
          <w:sz w:val="22"/>
          <w:szCs w:val="22"/>
          <w:lang w:val="en-GB"/>
        </w:rPr>
        <w:t xml:space="preserve">rctic </w:t>
      </w:r>
    </w:p>
    <w:p w:rsidR="00F87228" w:rsidRPr="00155702" w:rsidRDefault="00F87228" w:rsidP="00012D94">
      <w:pPr>
        <w:ind w:firstLine="720"/>
        <w:rPr>
          <w:sz w:val="22"/>
          <w:szCs w:val="22"/>
          <w:lang w:val="en-GB"/>
        </w:rPr>
      </w:pPr>
      <w:r w:rsidRPr="00155702">
        <w:rPr>
          <w:sz w:val="22"/>
          <w:szCs w:val="22"/>
          <w:lang w:val="en-GB"/>
        </w:rPr>
        <w:t>avian community during a period of rapid ambient warming. (Manuscript</w:t>
      </w:r>
      <w:r w:rsidR="00C455DA" w:rsidRPr="00155702">
        <w:rPr>
          <w:sz w:val="22"/>
          <w:szCs w:val="22"/>
          <w:lang w:val="en-GB"/>
        </w:rPr>
        <w:t xml:space="preserve"> for </w:t>
      </w:r>
      <w:r w:rsidR="00C455DA" w:rsidRPr="00155702">
        <w:rPr>
          <w:i/>
          <w:sz w:val="22"/>
          <w:szCs w:val="22"/>
          <w:lang w:val="en-GB"/>
        </w:rPr>
        <w:t>Polar Research</w:t>
      </w:r>
      <w:r w:rsidRPr="00155702">
        <w:rPr>
          <w:sz w:val="22"/>
          <w:szCs w:val="22"/>
          <w:lang w:val="en-GB"/>
        </w:rPr>
        <w:t>)</w:t>
      </w:r>
    </w:p>
    <w:p w:rsidR="00110C43" w:rsidRDefault="00110C43" w:rsidP="00155702">
      <w:pPr>
        <w:rPr>
          <w:sz w:val="22"/>
          <w:szCs w:val="22"/>
        </w:rPr>
      </w:pPr>
      <w:r>
        <w:rPr>
          <w:b/>
          <w:sz w:val="22"/>
          <w:szCs w:val="22"/>
        </w:rPr>
        <w:t>Reneerkens J</w:t>
      </w:r>
      <w:r w:rsidRPr="00110C43">
        <w:rPr>
          <w:sz w:val="22"/>
          <w:szCs w:val="22"/>
        </w:rPr>
        <w:t>,</w:t>
      </w:r>
      <w:r>
        <w:rPr>
          <w:sz w:val="22"/>
          <w:szCs w:val="22"/>
        </w:rPr>
        <w:t xml:space="preserve"> Versluijs T, Alves J, Boorman M, Hallgrimsson GT, Ntiamoa-Baidu Y, Nuoh A, Potts P, </w:t>
      </w:r>
    </w:p>
    <w:p w:rsidR="00110C43" w:rsidRPr="00110C43" w:rsidRDefault="00110C43" w:rsidP="00110C43">
      <w:pPr>
        <w:ind w:left="720"/>
        <w:rPr>
          <w:b/>
          <w:sz w:val="22"/>
          <w:szCs w:val="22"/>
        </w:rPr>
      </w:pPr>
      <w:r>
        <w:rPr>
          <w:sz w:val="22"/>
          <w:szCs w:val="22"/>
        </w:rPr>
        <w:t xml:space="preserve">Piersma T. Range-wide fitness consequences of migration strategies in a shorebird. (Manuscript for </w:t>
      </w:r>
      <w:r>
        <w:rPr>
          <w:i/>
          <w:sz w:val="22"/>
          <w:szCs w:val="22"/>
        </w:rPr>
        <w:t>Current Biology</w:t>
      </w:r>
      <w:r>
        <w:rPr>
          <w:sz w:val="22"/>
          <w:szCs w:val="22"/>
        </w:rPr>
        <w:t>)</w:t>
      </w:r>
    </w:p>
    <w:p w:rsidR="00155702" w:rsidRDefault="00155702" w:rsidP="00155702">
      <w:pPr>
        <w:rPr>
          <w:sz w:val="22"/>
          <w:szCs w:val="22"/>
        </w:rPr>
      </w:pPr>
      <w:r>
        <w:rPr>
          <w:sz w:val="22"/>
          <w:szCs w:val="22"/>
        </w:rPr>
        <w:t xml:space="preserve">Moreau J, Perroud L, Bollache L, Yannic G, Teixeira M, Schmidt NM, </w:t>
      </w:r>
      <w:r>
        <w:rPr>
          <w:b/>
          <w:sz w:val="22"/>
          <w:szCs w:val="22"/>
        </w:rPr>
        <w:t>Reneerkens J</w:t>
      </w:r>
      <w:r w:rsidRPr="00155702">
        <w:rPr>
          <w:sz w:val="22"/>
          <w:szCs w:val="22"/>
        </w:rPr>
        <w:t>,</w:t>
      </w:r>
      <w:r>
        <w:rPr>
          <w:sz w:val="22"/>
          <w:szCs w:val="22"/>
        </w:rPr>
        <w:t xml:space="preserve"> Gilg O. </w:t>
      </w:r>
    </w:p>
    <w:p w:rsidR="00957B90" w:rsidRPr="00155702" w:rsidRDefault="00155702" w:rsidP="00957B90">
      <w:pPr>
        <w:ind w:left="720"/>
        <w:rPr>
          <w:sz w:val="22"/>
          <w:szCs w:val="22"/>
          <w:lang w:val="en-US"/>
        </w:rPr>
      </w:pPr>
      <w:r w:rsidRPr="00155702">
        <w:rPr>
          <w:sz w:val="22"/>
          <w:szCs w:val="22"/>
        </w:rPr>
        <w:t>Discriminating uni- and biparental incubation patterns by monitoring nest temperature</w:t>
      </w:r>
      <w:r>
        <w:rPr>
          <w:sz w:val="22"/>
          <w:szCs w:val="22"/>
        </w:rPr>
        <w:t>. (</w:t>
      </w:r>
      <w:r w:rsidR="00F27D23">
        <w:rPr>
          <w:sz w:val="22"/>
          <w:szCs w:val="22"/>
        </w:rPr>
        <w:t>Submitted to</w:t>
      </w:r>
      <w:r>
        <w:rPr>
          <w:sz w:val="22"/>
          <w:szCs w:val="22"/>
        </w:rPr>
        <w:t xml:space="preserve"> </w:t>
      </w:r>
      <w:r w:rsidR="00957B90">
        <w:rPr>
          <w:i/>
          <w:sz w:val="22"/>
          <w:szCs w:val="22"/>
          <w:lang w:val="en-US"/>
        </w:rPr>
        <w:t>Ibis</w:t>
      </w:r>
      <w:r>
        <w:rPr>
          <w:sz w:val="22"/>
          <w:szCs w:val="22"/>
          <w:lang w:val="en-US"/>
        </w:rPr>
        <w:t>)</w:t>
      </w:r>
    </w:p>
    <w:p w:rsidR="005F6BA4" w:rsidRDefault="005F6BA4" w:rsidP="00012D94">
      <w:pPr>
        <w:rPr>
          <w:b/>
          <w:sz w:val="22"/>
          <w:szCs w:val="22"/>
          <w:lang w:val="en-US"/>
        </w:rPr>
      </w:pPr>
    </w:p>
    <w:p w:rsidR="00EB13AB" w:rsidRDefault="00012D94" w:rsidP="00012D94">
      <w:pPr>
        <w:rPr>
          <w:b/>
          <w:sz w:val="22"/>
          <w:szCs w:val="22"/>
          <w:lang w:val="en-US"/>
        </w:rPr>
      </w:pPr>
      <w:r w:rsidRPr="00012D94">
        <w:rPr>
          <w:b/>
          <w:sz w:val="22"/>
          <w:szCs w:val="22"/>
          <w:lang w:val="en-US"/>
        </w:rPr>
        <w:t>RESEARCH FUNDING OBTAINED</w:t>
      </w:r>
    </w:p>
    <w:p w:rsidR="00C76237" w:rsidRPr="00C76237" w:rsidRDefault="00C76237" w:rsidP="00C76237">
      <w:pPr>
        <w:numPr>
          <w:ilvl w:val="0"/>
          <w:numId w:val="9"/>
        </w:numPr>
        <w:rPr>
          <w:sz w:val="22"/>
          <w:szCs w:val="22"/>
          <w:lang w:val="en-US"/>
        </w:rPr>
      </w:pPr>
      <w:r w:rsidRPr="00C76237">
        <w:rPr>
          <w:sz w:val="22"/>
          <w:szCs w:val="22"/>
          <w:lang w:val="en-US"/>
        </w:rPr>
        <w:t xml:space="preserve">New Netherlands Polar Programma - NWO/ALW </w:t>
      </w:r>
      <w:r>
        <w:rPr>
          <w:sz w:val="22"/>
          <w:szCs w:val="22"/>
          <w:lang w:val="en-US"/>
        </w:rPr>
        <w:t>256 k</w:t>
      </w:r>
      <w:r w:rsidRPr="00012D94">
        <w:rPr>
          <w:sz w:val="22"/>
          <w:szCs w:val="22"/>
          <w:lang w:val="en-US"/>
        </w:rPr>
        <w:t>€</w:t>
      </w:r>
      <w:r w:rsidR="00BB3B32">
        <w:rPr>
          <w:sz w:val="22"/>
          <w:szCs w:val="22"/>
          <w:lang w:val="en-US"/>
        </w:rPr>
        <w:t xml:space="preserve">  (2015)</w:t>
      </w:r>
    </w:p>
    <w:p w:rsidR="00EB13AB" w:rsidRPr="00012D94" w:rsidRDefault="00EB13AB" w:rsidP="00217D3C">
      <w:pPr>
        <w:numPr>
          <w:ilvl w:val="0"/>
          <w:numId w:val="9"/>
        </w:numPr>
        <w:rPr>
          <w:sz w:val="22"/>
          <w:szCs w:val="22"/>
          <w:lang w:val="en-US"/>
        </w:rPr>
      </w:pPr>
      <w:r w:rsidRPr="00012D94">
        <w:rPr>
          <w:sz w:val="22"/>
          <w:szCs w:val="22"/>
          <w:lang w:val="en-US"/>
        </w:rPr>
        <w:t xml:space="preserve">Guest researcher grant </w:t>
      </w:r>
      <w:r w:rsidR="008E1CE5">
        <w:rPr>
          <w:sz w:val="22"/>
          <w:szCs w:val="22"/>
          <w:lang w:val="en-US"/>
        </w:rPr>
        <w:t>-</w:t>
      </w:r>
      <w:r w:rsidR="00BB3B32">
        <w:rPr>
          <w:sz w:val="22"/>
          <w:szCs w:val="22"/>
          <w:lang w:val="en-US"/>
        </w:rPr>
        <w:t xml:space="preserve"> Aarhus University (2014)</w:t>
      </w:r>
    </w:p>
    <w:p w:rsidR="00EB13AB" w:rsidRPr="00012D94" w:rsidRDefault="00EB13AB" w:rsidP="00217D3C">
      <w:pPr>
        <w:numPr>
          <w:ilvl w:val="0"/>
          <w:numId w:val="9"/>
        </w:numPr>
        <w:rPr>
          <w:sz w:val="22"/>
          <w:szCs w:val="22"/>
          <w:lang w:val="en-US"/>
        </w:rPr>
      </w:pPr>
      <w:r w:rsidRPr="00012D94">
        <w:rPr>
          <w:sz w:val="22"/>
          <w:szCs w:val="22"/>
          <w:lang w:val="en-US"/>
        </w:rPr>
        <w:t>INTERACT grant</w:t>
      </w:r>
      <w:r w:rsidR="00B17996">
        <w:rPr>
          <w:sz w:val="22"/>
          <w:szCs w:val="22"/>
          <w:lang w:val="en-US"/>
        </w:rPr>
        <w:t>s</w:t>
      </w:r>
      <w:r w:rsidRPr="00012D94">
        <w:rPr>
          <w:sz w:val="22"/>
          <w:szCs w:val="22"/>
          <w:lang w:val="en-US"/>
        </w:rPr>
        <w:t xml:space="preserve"> for international access for transport to and accomodation in Northeast Greenland (</w:t>
      </w:r>
      <w:r w:rsidR="00012D94">
        <w:rPr>
          <w:sz w:val="22"/>
          <w:szCs w:val="22"/>
          <w:lang w:val="en-US"/>
        </w:rPr>
        <w:t xml:space="preserve">2011, 2012, </w:t>
      </w:r>
      <w:r w:rsidRPr="00012D94">
        <w:rPr>
          <w:sz w:val="22"/>
          <w:szCs w:val="22"/>
          <w:lang w:val="en-US"/>
        </w:rPr>
        <w:t>2014)</w:t>
      </w:r>
    </w:p>
    <w:p w:rsidR="00EB13AB" w:rsidRPr="00012D94" w:rsidRDefault="00EB13AB" w:rsidP="00217D3C">
      <w:pPr>
        <w:numPr>
          <w:ilvl w:val="0"/>
          <w:numId w:val="9"/>
        </w:numPr>
        <w:rPr>
          <w:sz w:val="22"/>
          <w:szCs w:val="22"/>
          <w:lang w:val="en-US"/>
        </w:rPr>
      </w:pPr>
      <w:r w:rsidRPr="00012D94">
        <w:rPr>
          <w:sz w:val="22"/>
          <w:szCs w:val="22"/>
          <w:lang w:val="en-US"/>
        </w:rPr>
        <w:t>World Wildlife Fund, 25</w:t>
      </w:r>
      <w:r w:rsidR="00B17996">
        <w:rPr>
          <w:sz w:val="22"/>
          <w:szCs w:val="22"/>
          <w:lang w:val="en-US"/>
        </w:rPr>
        <w:t xml:space="preserve"> </w:t>
      </w:r>
      <w:r w:rsidRPr="00012D94">
        <w:rPr>
          <w:sz w:val="22"/>
          <w:szCs w:val="22"/>
          <w:lang w:val="en-US"/>
        </w:rPr>
        <w:t>k€ grant for fieldwork in Greenland (2013)</w:t>
      </w:r>
    </w:p>
    <w:p w:rsidR="00EB13AB" w:rsidRPr="00012D94" w:rsidRDefault="00EB13AB" w:rsidP="00217D3C">
      <w:pPr>
        <w:numPr>
          <w:ilvl w:val="0"/>
          <w:numId w:val="9"/>
        </w:numPr>
        <w:rPr>
          <w:sz w:val="22"/>
          <w:szCs w:val="22"/>
          <w:lang w:val="en-US"/>
        </w:rPr>
      </w:pPr>
      <w:r w:rsidRPr="00012D94">
        <w:rPr>
          <w:sz w:val="22"/>
          <w:szCs w:val="22"/>
          <w:lang w:val="en-US"/>
        </w:rPr>
        <w:t>METAWAD, 3 m</w:t>
      </w:r>
      <w:r w:rsidR="00B17996" w:rsidRPr="00012D94">
        <w:rPr>
          <w:sz w:val="22"/>
          <w:szCs w:val="22"/>
          <w:lang w:val="en-US"/>
        </w:rPr>
        <w:t>€</w:t>
      </w:r>
      <w:r w:rsidRPr="00012D94">
        <w:rPr>
          <w:sz w:val="22"/>
          <w:szCs w:val="22"/>
          <w:lang w:val="en-US"/>
        </w:rPr>
        <w:t xml:space="preserve"> grant from the Dutch Ministery of Infrastructure and the Environment (2011) (with </w:t>
      </w:r>
      <w:r w:rsidR="00B17996">
        <w:rPr>
          <w:sz w:val="22"/>
          <w:szCs w:val="22"/>
          <w:lang w:val="en-US"/>
        </w:rPr>
        <w:t>P</w:t>
      </w:r>
      <w:r w:rsidRPr="00012D94">
        <w:rPr>
          <w:sz w:val="22"/>
          <w:szCs w:val="22"/>
          <w:lang w:val="en-US"/>
        </w:rPr>
        <w:t>rof. Dr. T. Piersma)</w:t>
      </w:r>
      <w:r w:rsidRPr="00012D94">
        <w:rPr>
          <w:color w:val="000000"/>
          <w:sz w:val="22"/>
          <w:szCs w:val="22"/>
          <w:lang w:val="en"/>
        </w:rPr>
        <w:t xml:space="preserve"> </w:t>
      </w:r>
    </w:p>
    <w:p w:rsidR="00EB13AB" w:rsidRPr="00217D3C" w:rsidRDefault="00EB13AB" w:rsidP="00217D3C">
      <w:pPr>
        <w:numPr>
          <w:ilvl w:val="0"/>
          <w:numId w:val="9"/>
        </w:numPr>
        <w:rPr>
          <w:color w:val="000000"/>
          <w:sz w:val="22"/>
          <w:szCs w:val="22"/>
          <w:lang w:val="en"/>
        </w:rPr>
      </w:pPr>
      <w:r w:rsidRPr="00012D94">
        <w:rPr>
          <w:color w:val="000000"/>
          <w:sz w:val="22"/>
          <w:szCs w:val="22"/>
          <w:lang w:val="en"/>
        </w:rPr>
        <w:t>Several travel and publishing grants for an accompanying journalist to write a popular scientific book about my field research (2007)</w:t>
      </w:r>
    </w:p>
    <w:p w:rsidR="00EB13AB" w:rsidRPr="00012D94" w:rsidRDefault="00EB13AB" w:rsidP="00217D3C">
      <w:pPr>
        <w:numPr>
          <w:ilvl w:val="0"/>
          <w:numId w:val="9"/>
        </w:numPr>
        <w:rPr>
          <w:sz w:val="22"/>
          <w:szCs w:val="22"/>
          <w:lang w:val="en-US"/>
        </w:rPr>
      </w:pPr>
      <w:r w:rsidRPr="00012D94">
        <w:rPr>
          <w:iCs/>
          <w:color w:val="000000"/>
          <w:sz w:val="22"/>
          <w:szCs w:val="22"/>
          <w:lang w:val="en"/>
        </w:rPr>
        <w:t>NWO</w:t>
      </w:r>
      <w:r w:rsidRPr="00012D94">
        <w:rPr>
          <w:i/>
          <w:iCs/>
          <w:color w:val="000000"/>
          <w:sz w:val="22"/>
          <w:szCs w:val="22"/>
          <w:lang w:val="en"/>
        </w:rPr>
        <w:t xml:space="preserve"> / </w:t>
      </w:r>
      <w:r w:rsidRPr="00012D94">
        <w:rPr>
          <w:color w:val="000000"/>
          <w:sz w:val="22"/>
          <w:szCs w:val="22"/>
          <w:lang w:val="en"/>
        </w:rPr>
        <w:t xml:space="preserve"> International Polar Year, 3-year post-doc grant </w:t>
      </w:r>
      <w:r w:rsidR="00ED09BF">
        <w:rPr>
          <w:sz w:val="22"/>
          <w:szCs w:val="22"/>
          <w:lang w:val="en-US"/>
        </w:rPr>
        <w:t>332k</w:t>
      </w:r>
      <w:r w:rsidR="00ED09BF" w:rsidRPr="00012D94">
        <w:rPr>
          <w:sz w:val="22"/>
          <w:szCs w:val="22"/>
          <w:lang w:val="en-US"/>
        </w:rPr>
        <w:t>€</w:t>
      </w:r>
      <w:r w:rsidR="00ED09BF" w:rsidRPr="00012D94">
        <w:rPr>
          <w:color w:val="000000"/>
          <w:sz w:val="22"/>
          <w:szCs w:val="22"/>
          <w:lang w:val="en"/>
        </w:rPr>
        <w:t xml:space="preserve"> </w:t>
      </w:r>
      <w:r w:rsidRPr="00012D94">
        <w:rPr>
          <w:color w:val="000000"/>
          <w:sz w:val="22"/>
          <w:szCs w:val="22"/>
          <w:lang w:val="en"/>
        </w:rPr>
        <w:t xml:space="preserve">(2006) (with </w:t>
      </w:r>
      <w:r w:rsidR="00B17996">
        <w:rPr>
          <w:sz w:val="22"/>
          <w:szCs w:val="22"/>
          <w:lang w:val="en-US"/>
        </w:rPr>
        <w:t>P</w:t>
      </w:r>
      <w:r w:rsidR="00B17996" w:rsidRPr="00012D94">
        <w:rPr>
          <w:sz w:val="22"/>
          <w:szCs w:val="22"/>
          <w:lang w:val="en-US"/>
        </w:rPr>
        <w:t>rof. Dr.</w:t>
      </w:r>
      <w:r w:rsidRPr="00012D94">
        <w:rPr>
          <w:color w:val="000000"/>
          <w:sz w:val="22"/>
          <w:szCs w:val="22"/>
          <w:lang w:val="en"/>
        </w:rPr>
        <w:t>T. Piersma)</w:t>
      </w:r>
    </w:p>
    <w:p w:rsidR="00EB13AB" w:rsidRDefault="00EB13AB" w:rsidP="00217D3C">
      <w:pPr>
        <w:numPr>
          <w:ilvl w:val="0"/>
          <w:numId w:val="9"/>
        </w:numPr>
        <w:rPr>
          <w:sz w:val="22"/>
          <w:szCs w:val="22"/>
          <w:lang w:val="en-US"/>
        </w:rPr>
      </w:pPr>
      <w:r w:rsidRPr="00012D94">
        <w:rPr>
          <w:sz w:val="22"/>
          <w:szCs w:val="22"/>
          <w:lang w:val="en-US"/>
        </w:rPr>
        <w:t xml:space="preserve">Travel grant Working Group International Waterbird and Wetland Research </w:t>
      </w:r>
      <w:r w:rsidR="0098691F">
        <w:rPr>
          <w:sz w:val="22"/>
          <w:szCs w:val="22"/>
          <w:lang w:val="en-US"/>
        </w:rPr>
        <w:t xml:space="preserve">for 1 month, 3 persons expedition to </w:t>
      </w:r>
      <w:r w:rsidR="0080408E">
        <w:rPr>
          <w:sz w:val="22"/>
          <w:szCs w:val="22"/>
          <w:lang w:val="en-US"/>
        </w:rPr>
        <w:t xml:space="preserve">Mongolia </w:t>
      </w:r>
      <w:r w:rsidRPr="00012D94">
        <w:rPr>
          <w:sz w:val="22"/>
          <w:szCs w:val="22"/>
          <w:lang w:val="en-US"/>
        </w:rPr>
        <w:t>(2005)</w:t>
      </w:r>
    </w:p>
    <w:p w:rsidR="002A5EA3" w:rsidRPr="00012D94" w:rsidRDefault="002A5EA3" w:rsidP="00217D3C">
      <w:pPr>
        <w:numPr>
          <w:ilvl w:val="0"/>
          <w:numId w:val="9"/>
        </w:numPr>
        <w:rPr>
          <w:sz w:val="22"/>
          <w:szCs w:val="22"/>
          <w:lang w:val="en-US"/>
        </w:rPr>
      </w:pPr>
      <w:r>
        <w:rPr>
          <w:sz w:val="22"/>
          <w:szCs w:val="22"/>
          <w:lang w:val="en-US"/>
        </w:rPr>
        <w:t>NWO / Netherlands Arctic Programme 15 k</w:t>
      </w:r>
      <w:r w:rsidRPr="00012D94">
        <w:rPr>
          <w:sz w:val="22"/>
          <w:szCs w:val="22"/>
          <w:lang w:val="en-US"/>
        </w:rPr>
        <w:t>€</w:t>
      </w:r>
      <w:r>
        <w:rPr>
          <w:sz w:val="22"/>
          <w:szCs w:val="22"/>
          <w:lang w:val="en-US"/>
        </w:rPr>
        <w:t xml:space="preserve"> (2003) (with Prof. Dr. T. Piersma)</w:t>
      </w:r>
    </w:p>
    <w:p w:rsidR="00EB13AB" w:rsidRPr="00012D94" w:rsidRDefault="00EB13AB" w:rsidP="00EB13AB">
      <w:pPr>
        <w:rPr>
          <w:b/>
          <w:sz w:val="22"/>
          <w:szCs w:val="22"/>
          <w:lang w:val="en-US"/>
        </w:rPr>
      </w:pPr>
    </w:p>
    <w:p w:rsidR="00EB13AB" w:rsidRPr="00217D3C" w:rsidRDefault="00012D94" w:rsidP="00012D94">
      <w:pPr>
        <w:rPr>
          <w:b/>
          <w:sz w:val="22"/>
          <w:szCs w:val="22"/>
          <w:lang w:val="en-GB"/>
        </w:rPr>
      </w:pPr>
      <w:r w:rsidRPr="00217D3C">
        <w:rPr>
          <w:b/>
          <w:sz w:val="22"/>
          <w:szCs w:val="22"/>
          <w:lang w:val="en-GB"/>
        </w:rPr>
        <w:t>EDITORIAL BOARDS</w:t>
      </w:r>
    </w:p>
    <w:p w:rsidR="00EB13AB" w:rsidRPr="00012D94" w:rsidRDefault="00EB13AB" w:rsidP="009009FD">
      <w:pPr>
        <w:numPr>
          <w:ilvl w:val="0"/>
          <w:numId w:val="7"/>
        </w:numPr>
        <w:rPr>
          <w:sz w:val="22"/>
          <w:szCs w:val="22"/>
          <w:lang w:val="en-US"/>
        </w:rPr>
      </w:pPr>
      <w:r w:rsidRPr="00012D94">
        <w:rPr>
          <w:i/>
          <w:sz w:val="22"/>
          <w:szCs w:val="22"/>
          <w:lang w:val="en-US"/>
        </w:rPr>
        <w:t>Ibis</w:t>
      </w:r>
      <w:r w:rsidRPr="00012D94">
        <w:rPr>
          <w:sz w:val="22"/>
          <w:szCs w:val="22"/>
          <w:lang w:val="en-US"/>
        </w:rPr>
        <w:t xml:space="preserve">, </w:t>
      </w:r>
      <w:r w:rsidRPr="0035166C">
        <w:rPr>
          <w:i/>
          <w:sz w:val="22"/>
          <w:szCs w:val="22"/>
          <w:lang w:val="en-US"/>
        </w:rPr>
        <w:t>the international journal of avian science</w:t>
      </w:r>
      <w:r w:rsidRPr="00012D94">
        <w:rPr>
          <w:sz w:val="22"/>
          <w:szCs w:val="22"/>
          <w:lang w:val="en-US"/>
        </w:rPr>
        <w:t>, associate editor; 2012 – present</w:t>
      </w:r>
    </w:p>
    <w:p w:rsidR="00EB13AB" w:rsidRPr="00012D94" w:rsidRDefault="0040315C" w:rsidP="009009FD">
      <w:pPr>
        <w:numPr>
          <w:ilvl w:val="0"/>
          <w:numId w:val="7"/>
        </w:numPr>
        <w:rPr>
          <w:i/>
          <w:sz w:val="22"/>
          <w:szCs w:val="22"/>
          <w:lang w:val="en-US"/>
        </w:rPr>
      </w:pPr>
      <w:r w:rsidRPr="00012D94">
        <w:rPr>
          <w:i/>
          <w:sz w:val="22"/>
          <w:szCs w:val="22"/>
          <w:lang w:val="en-US"/>
        </w:rPr>
        <w:t>Wader Study</w:t>
      </w:r>
      <w:r w:rsidR="00AD2A39">
        <w:rPr>
          <w:sz w:val="22"/>
          <w:szCs w:val="22"/>
          <w:lang w:val="en-US"/>
        </w:rPr>
        <w:t>, editor</w:t>
      </w:r>
      <w:r w:rsidR="00EB13AB" w:rsidRPr="00012D94">
        <w:rPr>
          <w:sz w:val="22"/>
          <w:szCs w:val="22"/>
          <w:lang w:val="en-US"/>
        </w:rPr>
        <w:t>; 2013- present</w:t>
      </w:r>
    </w:p>
    <w:p w:rsidR="00EB13AB" w:rsidRPr="00012D94" w:rsidRDefault="00EB13AB" w:rsidP="009009FD">
      <w:pPr>
        <w:numPr>
          <w:ilvl w:val="0"/>
          <w:numId w:val="7"/>
        </w:numPr>
        <w:rPr>
          <w:sz w:val="22"/>
          <w:szCs w:val="22"/>
          <w:lang w:val="en-US"/>
        </w:rPr>
      </w:pPr>
      <w:r w:rsidRPr="00012D94">
        <w:rPr>
          <w:i/>
          <w:sz w:val="22"/>
          <w:szCs w:val="22"/>
          <w:lang w:val="en-US"/>
        </w:rPr>
        <w:t>Limosa</w:t>
      </w:r>
      <w:r w:rsidRPr="00012D94">
        <w:rPr>
          <w:sz w:val="22"/>
          <w:szCs w:val="22"/>
          <w:lang w:val="en-US"/>
        </w:rPr>
        <w:t>, Dutch ornithological journal</w:t>
      </w:r>
      <w:r w:rsidR="00AD2A39">
        <w:rPr>
          <w:sz w:val="22"/>
          <w:szCs w:val="22"/>
          <w:lang w:val="en-US"/>
        </w:rPr>
        <w:t>, editor</w:t>
      </w:r>
      <w:r w:rsidRPr="00012D94">
        <w:rPr>
          <w:sz w:val="22"/>
          <w:szCs w:val="22"/>
          <w:lang w:val="en-US"/>
        </w:rPr>
        <w:t>; 2002-2014</w:t>
      </w:r>
    </w:p>
    <w:p w:rsidR="00EB13AB" w:rsidRPr="00012D94" w:rsidRDefault="00EB13AB" w:rsidP="00EB13AB">
      <w:pPr>
        <w:rPr>
          <w:b/>
          <w:sz w:val="22"/>
          <w:szCs w:val="22"/>
          <w:lang w:val="en-US"/>
        </w:rPr>
      </w:pPr>
    </w:p>
    <w:p w:rsidR="00EB13AB" w:rsidRPr="00012D94" w:rsidRDefault="00012D94" w:rsidP="00012D94">
      <w:pPr>
        <w:rPr>
          <w:b/>
          <w:sz w:val="22"/>
          <w:szCs w:val="22"/>
          <w:lang w:val="en-US"/>
        </w:rPr>
      </w:pPr>
      <w:r w:rsidRPr="00012D94">
        <w:rPr>
          <w:b/>
          <w:sz w:val="22"/>
          <w:szCs w:val="22"/>
          <w:lang w:val="en-US"/>
        </w:rPr>
        <w:t>TEACHING</w:t>
      </w:r>
    </w:p>
    <w:p w:rsidR="0018381A" w:rsidRDefault="0018381A" w:rsidP="009009FD">
      <w:pPr>
        <w:numPr>
          <w:ilvl w:val="0"/>
          <w:numId w:val="8"/>
        </w:numPr>
        <w:rPr>
          <w:sz w:val="22"/>
          <w:szCs w:val="22"/>
          <w:lang w:val="en-US"/>
        </w:rPr>
      </w:pPr>
      <w:r>
        <w:rPr>
          <w:sz w:val="22"/>
          <w:szCs w:val="22"/>
          <w:lang w:val="en-US"/>
        </w:rPr>
        <w:t xml:space="preserve">Ecology &amp; Evolution, </w:t>
      </w:r>
      <w:r w:rsidR="0086147B">
        <w:rPr>
          <w:sz w:val="22"/>
          <w:szCs w:val="22"/>
          <w:lang w:val="en-US"/>
        </w:rPr>
        <w:t>BSc</w:t>
      </w:r>
      <w:r>
        <w:rPr>
          <w:sz w:val="22"/>
          <w:szCs w:val="22"/>
          <w:lang w:val="en-US"/>
        </w:rPr>
        <w:t xml:space="preserve"> course</w:t>
      </w:r>
      <w:r w:rsidR="0086147B">
        <w:rPr>
          <w:sz w:val="22"/>
          <w:szCs w:val="22"/>
          <w:lang w:val="en-US"/>
        </w:rPr>
        <w:t>, University of Groningen</w:t>
      </w:r>
      <w:r>
        <w:rPr>
          <w:sz w:val="22"/>
          <w:szCs w:val="22"/>
          <w:lang w:val="en-US"/>
        </w:rPr>
        <w:t xml:space="preserve"> (</w:t>
      </w:r>
      <w:r w:rsidR="0086147B">
        <w:rPr>
          <w:sz w:val="22"/>
          <w:szCs w:val="22"/>
          <w:lang w:val="en-US"/>
        </w:rPr>
        <w:t xml:space="preserve">2011, 2012, 2013, </w:t>
      </w:r>
      <w:r>
        <w:rPr>
          <w:sz w:val="22"/>
          <w:szCs w:val="22"/>
          <w:lang w:val="en-US"/>
        </w:rPr>
        <w:t xml:space="preserve">2016) </w:t>
      </w:r>
    </w:p>
    <w:p w:rsidR="0040315C" w:rsidRDefault="0040315C" w:rsidP="009009FD">
      <w:pPr>
        <w:numPr>
          <w:ilvl w:val="0"/>
          <w:numId w:val="8"/>
        </w:numPr>
        <w:rPr>
          <w:sz w:val="22"/>
          <w:szCs w:val="22"/>
          <w:lang w:val="en-US"/>
        </w:rPr>
      </w:pPr>
      <w:r>
        <w:rPr>
          <w:sz w:val="22"/>
          <w:szCs w:val="22"/>
          <w:lang w:val="en-US"/>
        </w:rPr>
        <w:t>Database management with Access</w:t>
      </w:r>
      <w:r w:rsidR="0086147B">
        <w:rPr>
          <w:sz w:val="22"/>
          <w:szCs w:val="22"/>
          <w:lang w:val="en-US"/>
        </w:rPr>
        <w:t xml:space="preserve"> (full week)</w:t>
      </w:r>
      <w:r>
        <w:rPr>
          <w:sz w:val="22"/>
          <w:szCs w:val="22"/>
          <w:lang w:val="en-US"/>
        </w:rPr>
        <w:t xml:space="preserve">,  </w:t>
      </w:r>
      <w:r w:rsidR="0086147B">
        <w:rPr>
          <w:sz w:val="22"/>
          <w:szCs w:val="22"/>
          <w:lang w:val="en-US"/>
        </w:rPr>
        <w:t xml:space="preserve">PhD course, </w:t>
      </w:r>
      <w:r>
        <w:rPr>
          <w:sz w:val="22"/>
          <w:szCs w:val="22"/>
          <w:lang w:val="en-US"/>
        </w:rPr>
        <w:t>Legon University, Accra (2015)</w:t>
      </w:r>
    </w:p>
    <w:p w:rsidR="00EB13AB" w:rsidRPr="00012D94" w:rsidRDefault="00EB13AB" w:rsidP="009009FD">
      <w:pPr>
        <w:numPr>
          <w:ilvl w:val="0"/>
          <w:numId w:val="8"/>
        </w:numPr>
        <w:rPr>
          <w:sz w:val="22"/>
          <w:szCs w:val="22"/>
          <w:lang w:val="en-US"/>
        </w:rPr>
      </w:pPr>
      <w:r w:rsidRPr="00012D94">
        <w:rPr>
          <w:sz w:val="22"/>
          <w:szCs w:val="22"/>
          <w:lang w:val="en-US"/>
        </w:rPr>
        <w:t xml:space="preserve">Conservation Biology </w:t>
      </w:r>
      <w:r w:rsidR="0086147B">
        <w:rPr>
          <w:sz w:val="22"/>
          <w:szCs w:val="22"/>
          <w:lang w:val="en-US"/>
        </w:rPr>
        <w:t xml:space="preserve">(Lecture), BSC course, </w:t>
      </w:r>
      <w:r w:rsidRPr="00012D94">
        <w:rPr>
          <w:sz w:val="22"/>
          <w:szCs w:val="22"/>
          <w:lang w:val="en-US"/>
        </w:rPr>
        <w:t>University of Groningen (2011)</w:t>
      </w:r>
    </w:p>
    <w:p w:rsidR="00EB13AB" w:rsidRDefault="00EB13AB" w:rsidP="009009FD">
      <w:pPr>
        <w:numPr>
          <w:ilvl w:val="0"/>
          <w:numId w:val="8"/>
        </w:numPr>
        <w:rPr>
          <w:sz w:val="22"/>
          <w:szCs w:val="22"/>
          <w:lang w:val="en-US"/>
        </w:rPr>
      </w:pPr>
      <w:r w:rsidRPr="00012D94">
        <w:rPr>
          <w:sz w:val="22"/>
          <w:szCs w:val="22"/>
          <w:lang w:val="en-US"/>
        </w:rPr>
        <w:t>Ecological Interactions</w:t>
      </w:r>
      <w:r w:rsidR="00BE573E">
        <w:rPr>
          <w:sz w:val="22"/>
          <w:szCs w:val="22"/>
          <w:lang w:val="en-US"/>
        </w:rPr>
        <w:t xml:space="preserve"> </w:t>
      </w:r>
      <w:r w:rsidR="0086147B">
        <w:rPr>
          <w:sz w:val="22"/>
          <w:szCs w:val="22"/>
          <w:lang w:val="en-US"/>
        </w:rPr>
        <w:t xml:space="preserve">(organisation, month of lectures and practicals) BSc </w:t>
      </w:r>
      <w:r w:rsidR="00BE573E">
        <w:rPr>
          <w:sz w:val="22"/>
          <w:szCs w:val="22"/>
          <w:lang w:val="en-US"/>
        </w:rPr>
        <w:t>course</w:t>
      </w:r>
      <w:r w:rsidRPr="00012D94">
        <w:rPr>
          <w:sz w:val="22"/>
          <w:szCs w:val="22"/>
          <w:lang w:val="en-US"/>
        </w:rPr>
        <w:t>, University of Groningen (2010)</w:t>
      </w:r>
    </w:p>
    <w:p w:rsidR="00BE573E" w:rsidRDefault="0040315C" w:rsidP="009009FD">
      <w:pPr>
        <w:numPr>
          <w:ilvl w:val="0"/>
          <w:numId w:val="8"/>
        </w:numPr>
        <w:rPr>
          <w:sz w:val="22"/>
          <w:szCs w:val="22"/>
          <w:lang w:val="en-US"/>
        </w:rPr>
      </w:pPr>
      <w:r>
        <w:rPr>
          <w:sz w:val="22"/>
          <w:szCs w:val="22"/>
          <w:lang w:val="en-US"/>
        </w:rPr>
        <w:t xml:space="preserve">Ecological Interactions field course, </w:t>
      </w:r>
      <w:r w:rsidR="00BE573E">
        <w:rPr>
          <w:sz w:val="22"/>
          <w:szCs w:val="22"/>
          <w:lang w:val="en-US"/>
        </w:rPr>
        <w:t>University of Groningen (2010-2012)</w:t>
      </w:r>
    </w:p>
    <w:p w:rsidR="00E23A71" w:rsidRPr="00012D94" w:rsidRDefault="00E23A71" w:rsidP="00E23A71">
      <w:pPr>
        <w:rPr>
          <w:sz w:val="22"/>
          <w:szCs w:val="22"/>
          <w:lang w:val="en-US" w:eastAsia="nl-NL"/>
        </w:rPr>
      </w:pPr>
    </w:p>
    <w:p w:rsidR="00BE573E" w:rsidRDefault="00840AB7" w:rsidP="00012D94">
      <w:pPr>
        <w:rPr>
          <w:b/>
          <w:bCs/>
          <w:color w:val="000000"/>
          <w:sz w:val="22"/>
          <w:szCs w:val="22"/>
          <w:lang w:val="en"/>
        </w:rPr>
      </w:pPr>
      <w:r>
        <w:rPr>
          <w:b/>
          <w:bCs/>
          <w:color w:val="000000"/>
          <w:sz w:val="22"/>
          <w:szCs w:val="22"/>
          <w:lang w:val="en"/>
        </w:rPr>
        <w:t xml:space="preserve">SUPERVISION </w:t>
      </w:r>
      <w:r w:rsidR="00B51F4F">
        <w:rPr>
          <w:b/>
          <w:bCs/>
          <w:color w:val="000000"/>
          <w:sz w:val="22"/>
          <w:szCs w:val="22"/>
          <w:lang w:val="en"/>
        </w:rPr>
        <w:t>BACHELOR</w:t>
      </w:r>
      <w:r w:rsidR="00AB4956">
        <w:rPr>
          <w:b/>
          <w:bCs/>
          <w:color w:val="000000"/>
          <w:sz w:val="22"/>
          <w:szCs w:val="22"/>
          <w:lang w:val="en"/>
        </w:rPr>
        <w:t>,</w:t>
      </w:r>
      <w:r w:rsidR="00B51F4F">
        <w:rPr>
          <w:b/>
          <w:bCs/>
          <w:color w:val="000000"/>
          <w:sz w:val="22"/>
          <w:szCs w:val="22"/>
          <w:lang w:val="en"/>
        </w:rPr>
        <w:t xml:space="preserve"> </w:t>
      </w:r>
      <w:r w:rsidR="00E74B03">
        <w:rPr>
          <w:b/>
          <w:bCs/>
          <w:color w:val="000000"/>
          <w:sz w:val="22"/>
          <w:szCs w:val="22"/>
          <w:lang w:val="en"/>
        </w:rPr>
        <w:t xml:space="preserve">MASTER  AND PHD </w:t>
      </w:r>
      <w:r w:rsidR="00814B60">
        <w:rPr>
          <w:b/>
          <w:bCs/>
          <w:color w:val="000000"/>
          <w:sz w:val="22"/>
          <w:szCs w:val="22"/>
          <w:lang w:val="en"/>
        </w:rPr>
        <w:t>STUDENTS</w:t>
      </w:r>
      <w:r>
        <w:rPr>
          <w:b/>
          <w:bCs/>
          <w:color w:val="000000"/>
          <w:sz w:val="22"/>
          <w:szCs w:val="22"/>
          <w:lang w:val="en"/>
        </w:rPr>
        <w:t xml:space="preserve"> </w:t>
      </w:r>
    </w:p>
    <w:p w:rsidR="00BE573E" w:rsidRPr="00840AB7" w:rsidRDefault="00BE573E" w:rsidP="00012D94">
      <w:pPr>
        <w:rPr>
          <w:bCs/>
          <w:color w:val="000000"/>
          <w:sz w:val="22"/>
          <w:szCs w:val="22"/>
          <w:lang w:val="en-GB"/>
        </w:rPr>
      </w:pPr>
      <w:r w:rsidRPr="00840AB7">
        <w:rPr>
          <w:b/>
          <w:bCs/>
          <w:color w:val="000000"/>
          <w:sz w:val="22"/>
          <w:szCs w:val="22"/>
          <w:lang w:val="en-GB"/>
        </w:rPr>
        <w:t>Maaike Versteegh</w:t>
      </w:r>
      <w:r w:rsidRPr="00840AB7">
        <w:rPr>
          <w:bCs/>
          <w:color w:val="000000"/>
          <w:sz w:val="22"/>
          <w:szCs w:val="22"/>
          <w:lang w:val="en-GB"/>
        </w:rPr>
        <w:t xml:space="preserve"> </w:t>
      </w:r>
      <w:r w:rsidR="0039227F" w:rsidRPr="00840AB7">
        <w:rPr>
          <w:bCs/>
          <w:color w:val="000000"/>
          <w:sz w:val="22"/>
          <w:szCs w:val="22"/>
          <w:lang w:val="en-GB"/>
        </w:rPr>
        <w:t xml:space="preserve">– </w:t>
      </w:r>
      <w:r w:rsidR="00840AB7" w:rsidRPr="00840AB7">
        <w:rPr>
          <w:bCs/>
          <w:color w:val="000000"/>
          <w:sz w:val="22"/>
          <w:szCs w:val="22"/>
          <w:lang w:val="en-GB"/>
        </w:rPr>
        <w:t>MSc</w:t>
      </w:r>
      <w:r w:rsidR="00B51F4F" w:rsidRPr="00840AB7">
        <w:rPr>
          <w:bCs/>
          <w:color w:val="000000"/>
          <w:sz w:val="22"/>
          <w:szCs w:val="22"/>
          <w:lang w:val="en-GB"/>
        </w:rPr>
        <w:t>–</w:t>
      </w:r>
      <w:r w:rsidR="00840AB7" w:rsidRPr="00840AB7">
        <w:rPr>
          <w:bCs/>
          <w:color w:val="000000"/>
          <w:sz w:val="22"/>
          <w:szCs w:val="22"/>
          <w:lang w:val="en-GB"/>
        </w:rPr>
        <w:t xml:space="preserve"> </w:t>
      </w:r>
      <w:r w:rsidR="00840AB7">
        <w:rPr>
          <w:bCs/>
          <w:color w:val="000000"/>
          <w:sz w:val="22"/>
          <w:szCs w:val="22"/>
          <w:lang w:val="en-GB"/>
        </w:rPr>
        <w:t xml:space="preserve">Effect of uropygial </w:t>
      </w:r>
      <w:r w:rsidR="001E7F6B">
        <w:rPr>
          <w:bCs/>
          <w:color w:val="000000"/>
          <w:sz w:val="22"/>
          <w:szCs w:val="22"/>
          <w:lang w:val="en-GB"/>
        </w:rPr>
        <w:t>gland secretions</w:t>
      </w:r>
      <w:r w:rsidR="00840AB7">
        <w:rPr>
          <w:bCs/>
          <w:color w:val="000000"/>
          <w:sz w:val="22"/>
          <w:szCs w:val="22"/>
          <w:lang w:val="en-GB"/>
        </w:rPr>
        <w:t xml:space="preserve"> on feather degrading bacteria</w:t>
      </w:r>
      <w:r w:rsidR="00840AB7" w:rsidRPr="00840AB7">
        <w:rPr>
          <w:bCs/>
          <w:color w:val="000000"/>
          <w:sz w:val="22"/>
          <w:szCs w:val="22"/>
          <w:lang w:val="en-GB"/>
        </w:rPr>
        <w:t xml:space="preserve"> </w:t>
      </w:r>
      <w:r w:rsidR="00381902">
        <w:rPr>
          <w:bCs/>
          <w:color w:val="000000"/>
          <w:sz w:val="22"/>
          <w:szCs w:val="22"/>
          <w:lang w:val="en-GB"/>
        </w:rPr>
        <w:t>(2005)</w:t>
      </w:r>
    </w:p>
    <w:p w:rsidR="00374654" w:rsidRDefault="00381902" w:rsidP="00374654">
      <w:pPr>
        <w:rPr>
          <w:bCs/>
          <w:color w:val="000000"/>
          <w:sz w:val="22"/>
          <w:szCs w:val="22"/>
          <w:lang w:val="en"/>
        </w:rPr>
      </w:pPr>
      <w:r w:rsidRPr="00BE573E">
        <w:rPr>
          <w:b/>
          <w:bCs/>
          <w:color w:val="000000"/>
          <w:sz w:val="22"/>
          <w:szCs w:val="22"/>
          <w:lang w:val="en"/>
        </w:rPr>
        <w:lastRenderedPageBreak/>
        <w:t>Edward Koomson</w:t>
      </w:r>
      <w:r>
        <w:rPr>
          <w:bCs/>
          <w:color w:val="000000"/>
          <w:sz w:val="22"/>
          <w:szCs w:val="22"/>
          <w:lang w:val="en"/>
        </w:rPr>
        <w:t xml:space="preserve"> </w:t>
      </w:r>
      <w:r w:rsidRPr="0039227F">
        <w:rPr>
          <w:bCs/>
          <w:color w:val="000000"/>
          <w:sz w:val="22"/>
          <w:szCs w:val="22"/>
          <w:lang w:val="en-GB"/>
        </w:rPr>
        <w:t>–</w:t>
      </w:r>
      <w:r>
        <w:rPr>
          <w:bCs/>
          <w:color w:val="000000"/>
          <w:sz w:val="22"/>
          <w:szCs w:val="22"/>
          <w:lang w:val="en-GB"/>
        </w:rPr>
        <w:t xml:space="preserve"> </w:t>
      </w:r>
      <w:r>
        <w:rPr>
          <w:bCs/>
          <w:color w:val="000000"/>
          <w:sz w:val="22"/>
          <w:szCs w:val="22"/>
          <w:lang w:val="en"/>
        </w:rPr>
        <w:t>Phd</w:t>
      </w:r>
      <w:r w:rsidRPr="0039227F">
        <w:rPr>
          <w:bCs/>
          <w:color w:val="000000"/>
          <w:sz w:val="22"/>
          <w:szCs w:val="22"/>
          <w:lang w:val="en-GB"/>
        </w:rPr>
        <w:t>–</w:t>
      </w:r>
      <w:r>
        <w:rPr>
          <w:bCs/>
          <w:color w:val="000000"/>
          <w:sz w:val="22"/>
          <w:szCs w:val="22"/>
          <w:lang w:val="en-GB"/>
        </w:rPr>
        <w:t xml:space="preserve"> </w:t>
      </w:r>
      <w:r w:rsidR="00374654">
        <w:rPr>
          <w:bCs/>
          <w:color w:val="000000"/>
          <w:sz w:val="22"/>
          <w:szCs w:val="22"/>
          <w:lang w:val="en"/>
        </w:rPr>
        <w:t>Costs and benefits of long-distance migration in shorebirds</w:t>
      </w:r>
      <w:r>
        <w:rPr>
          <w:bCs/>
          <w:color w:val="000000"/>
          <w:sz w:val="22"/>
          <w:szCs w:val="22"/>
          <w:lang w:val="en"/>
        </w:rPr>
        <w:t xml:space="preserve">, co-supervision </w:t>
      </w:r>
    </w:p>
    <w:p w:rsidR="00381902" w:rsidRDefault="00381902" w:rsidP="00374654">
      <w:pPr>
        <w:ind w:firstLine="720"/>
        <w:rPr>
          <w:b/>
          <w:bCs/>
          <w:color w:val="000000"/>
          <w:sz w:val="22"/>
          <w:szCs w:val="22"/>
          <w:lang w:val="en-GB"/>
        </w:rPr>
      </w:pPr>
      <w:r>
        <w:rPr>
          <w:bCs/>
          <w:color w:val="000000"/>
          <w:sz w:val="22"/>
          <w:szCs w:val="22"/>
          <w:lang w:val="en"/>
        </w:rPr>
        <w:t>(2007-2009)</w:t>
      </w:r>
    </w:p>
    <w:p w:rsidR="0039227F" w:rsidRDefault="0039227F" w:rsidP="00012D94">
      <w:pPr>
        <w:rPr>
          <w:bCs/>
          <w:color w:val="000000"/>
          <w:sz w:val="22"/>
          <w:szCs w:val="22"/>
          <w:lang w:val="en-GB"/>
        </w:rPr>
      </w:pPr>
      <w:r w:rsidRPr="00B51F4F">
        <w:rPr>
          <w:b/>
          <w:bCs/>
          <w:color w:val="000000"/>
          <w:sz w:val="22"/>
          <w:szCs w:val="22"/>
          <w:lang w:val="en-GB"/>
        </w:rPr>
        <w:t xml:space="preserve">Kirsten Grond </w:t>
      </w:r>
      <w:r w:rsidRPr="00B51F4F">
        <w:rPr>
          <w:bCs/>
          <w:color w:val="000000"/>
          <w:sz w:val="22"/>
          <w:szCs w:val="22"/>
          <w:lang w:val="en-GB"/>
        </w:rPr>
        <w:t xml:space="preserve">– </w:t>
      </w:r>
      <w:r w:rsidR="00840AB7">
        <w:rPr>
          <w:bCs/>
          <w:color w:val="000000"/>
          <w:sz w:val="22"/>
          <w:szCs w:val="22"/>
          <w:lang w:val="en-GB"/>
        </w:rPr>
        <w:t>MSc</w:t>
      </w:r>
      <w:r w:rsidRPr="00B51F4F">
        <w:rPr>
          <w:bCs/>
          <w:color w:val="000000"/>
          <w:sz w:val="22"/>
          <w:szCs w:val="22"/>
          <w:lang w:val="en-GB"/>
        </w:rPr>
        <w:t xml:space="preserve">  – Foraging ecology </w:t>
      </w:r>
      <w:r w:rsidR="00840AB7">
        <w:rPr>
          <w:bCs/>
          <w:color w:val="000000"/>
          <w:sz w:val="22"/>
          <w:szCs w:val="22"/>
          <w:lang w:val="en-GB"/>
        </w:rPr>
        <w:t>S</w:t>
      </w:r>
      <w:r w:rsidRPr="00B51F4F">
        <w:rPr>
          <w:bCs/>
          <w:color w:val="000000"/>
          <w:sz w:val="22"/>
          <w:szCs w:val="22"/>
          <w:lang w:val="en-GB"/>
        </w:rPr>
        <w:t>anderlings in Ghana and Netherlands (2008)</w:t>
      </w:r>
    </w:p>
    <w:p w:rsidR="002677D4" w:rsidRPr="00B51F4F" w:rsidRDefault="002677D4" w:rsidP="00012D94">
      <w:pPr>
        <w:rPr>
          <w:bCs/>
          <w:color w:val="000000"/>
          <w:sz w:val="22"/>
          <w:szCs w:val="22"/>
          <w:lang w:val="en-GB"/>
        </w:rPr>
      </w:pPr>
      <w:r>
        <w:rPr>
          <w:bCs/>
          <w:color w:val="000000"/>
          <w:sz w:val="22"/>
          <w:szCs w:val="22"/>
          <w:lang w:val="en-GB"/>
        </w:rPr>
        <w:tab/>
        <w:t>MSc – Incubation strategies and egg temperature in Sanderling (2009)</w:t>
      </w:r>
    </w:p>
    <w:p w:rsidR="00381902" w:rsidRDefault="00381902" w:rsidP="00012D94">
      <w:pPr>
        <w:rPr>
          <w:b/>
          <w:bCs/>
          <w:color w:val="000000"/>
          <w:sz w:val="22"/>
          <w:szCs w:val="22"/>
          <w:lang w:val="en-GB"/>
        </w:rPr>
      </w:pPr>
      <w:r w:rsidRPr="00D055CC">
        <w:rPr>
          <w:b/>
          <w:bCs/>
          <w:color w:val="000000"/>
          <w:sz w:val="22"/>
          <w:szCs w:val="22"/>
          <w:lang w:val="en-GB"/>
        </w:rPr>
        <w:t>Sven Bergraat</w:t>
      </w:r>
      <w:r w:rsidRPr="00D055CC">
        <w:rPr>
          <w:bCs/>
          <w:color w:val="000000"/>
          <w:sz w:val="22"/>
          <w:szCs w:val="22"/>
          <w:lang w:val="en-GB"/>
        </w:rPr>
        <w:t xml:space="preserve"> – MSc – Stopover ecology Sanderlings Iceland (2009)</w:t>
      </w:r>
    </w:p>
    <w:p w:rsidR="0039227F" w:rsidRPr="0039227F" w:rsidRDefault="0039227F" w:rsidP="00012D94">
      <w:pPr>
        <w:rPr>
          <w:b/>
          <w:bCs/>
          <w:color w:val="000000"/>
          <w:sz w:val="22"/>
          <w:szCs w:val="22"/>
          <w:lang w:val="en-GB"/>
        </w:rPr>
      </w:pPr>
      <w:r w:rsidRPr="0039227F">
        <w:rPr>
          <w:b/>
          <w:bCs/>
          <w:color w:val="000000"/>
          <w:sz w:val="22"/>
          <w:szCs w:val="22"/>
          <w:lang w:val="en-GB"/>
        </w:rPr>
        <w:t xml:space="preserve">Kirsten Grond </w:t>
      </w:r>
      <w:r w:rsidRPr="0039227F">
        <w:rPr>
          <w:bCs/>
          <w:color w:val="000000"/>
          <w:sz w:val="22"/>
          <w:szCs w:val="22"/>
          <w:lang w:val="en-GB"/>
        </w:rPr>
        <w:t>– M</w:t>
      </w:r>
      <w:r w:rsidR="00840AB7">
        <w:rPr>
          <w:bCs/>
          <w:color w:val="000000"/>
          <w:sz w:val="22"/>
          <w:szCs w:val="22"/>
          <w:lang w:val="en-GB"/>
        </w:rPr>
        <w:t>Sc</w:t>
      </w:r>
      <w:r w:rsidRPr="0039227F">
        <w:rPr>
          <w:bCs/>
          <w:color w:val="000000"/>
          <w:sz w:val="22"/>
          <w:szCs w:val="22"/>
          <w:lang w:val="en-GB"/>
        </w:rPr>
        <w:t xml:space="preserve"> – Incubation patterns </w:t>
      </w:r>
      <w:r w:rsidR="00840AB7">
        <w:rPr>
          <w:bCs/>
          <w:color w:val="000000"/>
          <w:sz w:val="22"/>
          <w:szCs w:val="22"/>
          <w:lang w:val="en-GB"/>
        </w:rPr>
        <w:t>and egg temperature S</w:t>
      </w:r>
      <w:r w:rsidRPr="0039227F">
        <w:rPr>
          <w:bCs/>
          <w:color w:val="000000"/>
          <w:sz w:val="22"/>
          <w:szCs w:val="22"/>
          <w:lang w:val="en-GB"/>
        </w:rPr>
        <w:t>anderlings on Greenland (2009</w:t>
      </w:r>
      <w:r>
        <w:rPr>
          <w:bCs/>
          <w:color w:val="000000"/>
          <w:sz w:val="22"/>
          <w:szCs w:val="22"/>
          <w:lang w:val="en-GB"/>
        </w:rPr>
        <w:t>)</w:t>
      </w:r>
    </w:p>
    <w:p w:rsidR="00381902" w:rsidRPr="00D055CC" w:rsidRDefault="00381902" w:rsidP="00381902">
      <w:pPr>
        <w:rPr>
          <w:bCs/>
          <w:color w:val="000000"/>
          <w:sz w:val="22"/>
          <w:szCs w:val="22"/>
          <w:lang w:val="en-GB"/>
        </w:rPr>
      </w:pPr>
      <w:r w:rsidRPr="00D055CC">
        <w:rPr>
          <w:b/>
          <w:bCs/>
          <w:color w:val="000000"/>
          <w:sz w:val="22"/>
          <w:szCs w:val="22"/>
          <w:lang w:val="en-GB"/>
        </w:rPr>
        <w:t>Anneriek van Gasteren &amp; Dolf van der Gaag</w:t>
      </w:r>
      <w:r w:rsidRPr="00D055CC">
        <w:rPr>
          <w:bCs/>
          <w:color w:val="000000"/>
          <w:sz w:val="22"/>
          <w:szCs w:val="22"/>
          <w:lang w:val="en-GB"/>
        </w:rPr>
        <w:t xml:space="preserve"> – BSc– F</w:t>
      </w:r>
      <w:r w:rsidR="00B17996" w:rsidRPr="00D055CC">
        <w:rPr>
          <w:bCs/>
          <w:color w:val="000000"/>
          <w:sz w:val="22"/>
          <w:szCs w:val="22"/>
          <w:lang w:val="en-GB"/>
        </w:rPr>
        <w:t>ield course</w:t>
      </w:r>
      <w:r w:rsidRPr="00D055CC">
        <w:rPr>
          <w:bCs/>
          <w:color w:val="000000"/>
          <w:sz w:val="22"/>
          <w:szCs w:val="22"/>
          <w:lang w:val="en-GB"/>
        </w:rPr>
        <w:t xml:space="preserve"> </w:t>
      </w:r>
      <w:r w:rsidR="00853040" w:rsidRPr="00D055CC">
        <w:rPr>
          <w:bCs/>
          <w:color w:val="000000"/>
          <w:sz w:val="22"/>
          <w:szCs w:val="22"/>
          <w:lang w:val="en-GB"/>
        </w:rPr>
        <w:t xml:space="preserve">on stopover ecology on Iceland </w:t>
      </w:r>
      <w:r w:rsidR="00B17996" w:rsidRPr="00D055CC">
        <w:rPr>
          <w:bCs/>
          <w:color w:val="000000"/>
          <w:sz w:val="22"/>
          <w:szCs w:val="22"/>
          <w:lang w:val="en-GB"/>
        </w:rPr>
        <w:t>(</w:t>
      </w:r>
      <w:r w:rsidRPr="00D055CC">
        <w:rPr>
          <w:bCs/>
          <w:color w:val="000000"/>
          <w:sz w:val="22"/>
          <w:szCs w:val="22"/>
          <w:lang w:val="en-GB"/>
        </w:rPr>
        <w:t>2011)</w:t>
      </w:r>
    </w:p>
    <w:p w:rsidR="00BE573E" w:rsidRPr="00BE573E" w:rsidRDefault="00BE573E" w:rsidP="00012D94">
      <w:pPr>
        <w:rPr>
          <w:bCs/>
          <w:color w:val="000000"/>
          <w:sz w:val="22"/>
          <w:szCs w:val="22"/>
          <w:lang w:val="en-GB"/>
        </w:rPr>
      </w:pPr>
      <w:r w:rsidRPr="00BE573E">
        <w:rPr>
          <w:b/>
          <w:bCs/>
          <w:color w:val="000000"/>
          <w:sz w:val="22"/>
          <w:szCs w:val="22"/>
          <w:lang w:val="en-GB"/>
        </w:rPr>
        <w:t>Lars Gaedicke</w:t>
      </w:r>
      <w:r w:rsidRPr="00BE573E">
        <w:rPr>
          <w:bCs/>
          <w:color w:val="000000"/>
          <w:sz w:val="22"/>
          <w:szCs w:val="22"/>
          <w:lang w:val="en-GB"/>
        </w:rPr>
        <w:t xml:space="preserve"> – </w:t>
      </w:r>
      <w:r w:rsidR="00840AB7">
        <w:rPr>
          <w:bCs/>
          <w:color w:val="000000"/>
          <w:sz w:val="22"/>
          <w:szCs w:val="22"/>
          <w:lang w:val="en-GB"/>
        </w:rPr>
        <w:t>MSc</w:t>
      </w:r>
      <w:r w:rsidR="00B51F4F">
        <w:rPr>
          <w:bCs/>
          <w:color w:val="000000"/>
          <w:sz w:val="22"/>
          <w:szCs w:val="22"/>
          <w:lang w:val="en-GB"/>
        </w:rPr>
        <w:t xml:space="preserve"> </w:t>
      </w:r>
      <w:r w:rsidR="00B51F4F" w:rsidRPr="0039227F">
        <w:rPr>
          <w:bCs/>
          <w:color w:val="000000"/>
          <w:sz w:val="22"/>
          <w:szCs w:val="22"/>
          <w:lang w:val="en-GB"/>
        </w:rPr>
        <w:t xml:space="preserve">– </w:t>
      </w:r>
      <w:r w:rsidR="00B51F4F">
        <w:rPr>
          <w:bCs/>
          <w:color w:val="000000"/>
          <w:sz w:val="22"/>
          <w:szCs w:val="22"/>
          <w:lang w:val="en-GB"/>
        </w:rPr>
        <w:t>Winter ecology of Sanderlings in the Netherlands (2010-2011)</w:t>
      </w:r>
    </w:p>
    <w:p w:rsidR="00381902" w:rsidRPr="00840AB7" w:rsidRDefault="00381902" w:rsidP="00381902">
      <w:pPr>
        <w:rPr>
          <w:bCs/>
          <w:color w:val="000000"/>
          <w:sz w:val="22"/>
          <w:szCs w:val="22"/>
          <w:lang w:val="en-GB"/>
        </w:rPr>
      </w:pPr>
      <w:r w:rsidRPr="00840AB7">
        <w:rPr>
          <w:b/>
          <w:bCs/>
          <w:color w:val="000000"/>
          <w:sz w:val="22"/>
          <w:szCs w:val="22"/>
          <w:lang w:val="en-GB"/>
        </w:rPr>
        <w:t>Stefan Sand</w:t>
      </w:r>
      <w:r w:rsidRPr="00840AB7">
        <w:rPr>
          <w:bCs/>
          <w:color w:val="000000"/>
          <w:sz w:val="22"/>
          <w:szCs w:val="22"/>
          <w:lang w:val="en-GB"/>
        </w:rPr>
        <w:t xml:space="preserve"> – </w:t>
      </w:r>
      <w:r>
        <w:rPr>
          <w:bCs/>
          <w:color w:val="000000"/>
          <w:sz w:val="22"/>
          <w:szCs w:val="22"/>
          <w:lang w:val="en-GB"/>
        </w:rPr>
        <w:t>MSc</w:t>
      </w:r>
      <w:r w:rsidRPr="00840AB7">
        <w:rPr>
          <w:bCs/>
          <w:color w:val="000000"/>
          <w:sz w:val="22"/>
          <w:szCs w:val="22"/>
          <w:lang w:val="en-GB"/>
        </w:rPr>
        <w:t xml:space="preserve">  – Nest survival of uni- and biparental </w:t>
      </w:r>
      <w:r>
        <w:rPr>
          <w:bCs/>
          <w:color w:val="000000"/>
          <w:sz w:val="22"/>
          <w:szCs w:val="22"/>
          <w:lang w:val="en-GB"/>
        </w:rPr>
        <w:t>S</w:t>
      </w:r>
      <w:r w:rsidRPr="00840AB7">
        <w:rPr>
          <w:bCs/>
          <w:color w:val="000000"/>
          <w:sz w:val="22"/>
          <w:szCs w:val="22"/>
          <w:lang w:val="en-GB"/>
        </w:rPr>
        <w:t>anderlings i</w:t>
      </w:r>
      <w:r>
        <w:rPr>
          <w:bCs/>
          <w:color w:val="000000"/>
          <w:sz w:val="22"/>
          <w:szCs w:val="22"/>
          <w:lang w:val="en-GB"/>
        </w:rPr>
        <w:t>n Greenland (</w:t>
      </w:r>
      <w:r w:rsidRPr="00840AB7">
        <w:rPr>
          <w:bCs/>
          <w:color w:val="000000"/>
          <w:sz w:val="22"/>
          <w:szCs w:val="22"/>
          <w:lang w:val="en-GB"/>
        </w:rPr>
        <w:t>2012-2013</w:t>
      </w:r>
      <w:r>
        <w:rPr>
          <w:bCs/>
          <w:color w:val="000000"/>
          <w:sz w:val="22"/>
          <w:szCs w:val="22"/>
          <w:lang w:val="en-GB"/>
        </w:rPr>
        <w:t>)</w:t>
      </w:r>
    </w:p>
    <w:p w:rsidR="00381902" w:rsidRDefault="00381902" w:rsidP="00012D94">
      <w:pPr>
        <w:rPr>
          <w:bCs/>
          <w:color w:val="000000"/>
          <w:sz w:val="22"/>
          <w:szCs w:val="22"/>
          <w:lang w:val="en-GB"/>
        </w:rPr>
      </w:pPr>
      <w:r w:rsidRPr="00840AB7">
        <w:rPr>
          <w:b/>
          <w:bCs/>
          <w:color w:val="000000"/>
          <w:sz w:val="22"/>
          <w:szCs w:val="22"/>
          <w:lang w:val="en-GB"/>
        </w:rPr>
        <w:t>Pieter van Veelen</w:t>
      </w:r>
      <w:r w:rsidRPr="00840AB7">
        <w:rPr>
          <w:bCs/>
          <w:color w:val="000000"/>
          <w:sz w:val="22"/>
          <w:szCs w:val="22"/>
          <w:lang w:val="en-GB"/>
        </w:rPr>
        <w:t xml:space="preserve"> –  M</w:t>
      </w:r>
      <w:r>
        <w:rPr>
          <w:bCs/>
          <w:color w:val="000000"/>
          <w:sz w:val="22"/>
          <w:szCs w:val="22"/>
          <w:lang w:val="en-GB"/>
        </w:rPr>
        <w:t>Sc</w:t>
      </w:r>
      <w:r w:rsidRPr="00840AB7">
        <w:rPr>
          <w:bCs/>
          <w:color w:val="000000"/>
          <w:sz w:val="22"/>
          <w:szCs w:val="22"/>
          <w:lang w:val="en-GB"/>
        </w:rPr>
        <w:t xml:space="preserve"> </w:t>
      </w:r>
      <w:r w:rsidRPr="0039227F">
        <w:rPr>
          <w:bCs/>
          <w:color w:val="000000"/>
          <w:sz w:val="22"/>
          <w:szCs w:val="22"/>
          <w:lang w:val="en-GB"/>
        </w:rPr>
        <w:t xml:space="preserve">– </w:t>
      </w:r>
      <w:r>
        <w:rPr>
          <w:bCs/>
          <w:color w:val="000000"/>
          <w:sz w:val="22"/>
          <w:szCs w:val="22"/>
          <w:lang w:val="en-GB"/>
        </w:rPr>
        <w:t xml:space="preserve">Genetic and social mating systems Sanderling </w:t>
      </w:r>
      <w:r w:rsidRPr="00840AB7">
        <w:rPr>
          <w:bCs/>
          <w:color w:val="000000"/>
          <w:sz w:val="22"/>
          <w:szCs w:val="22"/>
          <w:lang w:val="en-GB"/>
        </w:rPr>
        <w:t>(2013)</w:t>
      </w:r>
    </w:p>
    <w:p w:rsidR="00B223ED" w:rsidRDefault="0039227F" w:rsidP="00B223ED">
      <w:pPr>
        <w:rPr>
          <w:lang w:val="en-GB"/>
        </w:rPr>
      </w:pPr>
      <w:r w:rsidRPr="0039227F">
        <w:rPr>
          <w:b/>
          <w:bCs/>
          <w:color w:val="000000"/>
          <w:sz w:val="22"/>
          <w:szCs w:val="22"/>
          <w:lang w:val="en-GB"/>
        </w:rPr>
        <w:t xml:space="preserve">Jelle Loonstra </w:t>
      </w:r>
      <w:r w:rsidRPr="0039227F">
        <w:rPr>
          <w:bCs/>
          <w:color w:val="000000"/>
          <w:sz w:val="22"/>
          <w:szCs w:val="22"/>
          <w:lang w:val="en-GB"/>
        </w:rPr>
        <w:t>–</w:t>
      </w:r>
      <w:r>
        <w:rPr>
          <w:bCs/>
          <w:color w:val="000000"/>
          <w:sz w:val="22"/>
          <w:szCs w:val="22"/>
          <w:lang w:val="en-GB"/>
        </w:rPr>
        <w:t xml:space="preserve"> </w:t>
      </w:r>
      <w:r w:rsidR="001E7F6B">
        <w:rPr>
          <w:bCs/>
          <w:color w:val="000000"/>
          <w:sz w:val="22"/>
          <w:szCs w:val="22"/>
          <w:lang w:val="en-GB"/>
        </w:rPr>
        <w:t>B</w:t>
      </w:r>
      <w:r w:rsidR="00840AB7">
        <w:rPr>
          <w:bCs/>
          <w:color w:val="000000"/>
          <w:sz w:val="22"/>
          <w:szCs w:val="22"/>
          <w:lang w:val="en-GB"/>
        </w:rPr>
        <w:t>Sc</w:t>
      </w:r>
      <w:r>
        <w:rPr>
          <w:bCs/>
          <w:color w:val="000000"/>
          <w:sz w:val="22"/>
          <w:szCs w:val="22"/>
          <w:lang w:val="en-GB"/>
        </w:rPr>
        <w:t xml:space="preserve"> </w:t>
      </w:r>
      <w:r w:rsidR="00B223ED">
        <w:rPr>
          <w:bCs/>
          <w:color w:val="000000"/>
          <w:sz w:val="22"/>
          <w:szCs w:val="22"/>
          <w:lang w:val="en-GB"/>
        </w:rPr>
        <w:t xml:space="preserve">- </w:t>
      </w:r>
      <w:r w:rsidR="00B223ED" w:rsidRPr="00B223ED">
        <w:rPr>
          <w:lang w:val="en-GB"/>
        </w:rPr>
        <w:t xml:space="preserve">Sex determination in sanderlings </w:t>
      </w:r>
      <w:r w:rsidR="00B223ED" w:rsidRPr="002677D4">
        <w:rPr>
          <w:i/>
          <w:lang w:val="en-GB"/>
        </w:rPr>
        <w:t>Calidris alba</w:t>
      </w:r>
      <w:r w:rsidR="00B223ED" w:rsidRPr="00B223ED">
        <w:rPr>
          <w:lang w:val="en-GB"/>
        </w:rPr>
        <w:t xml:space="preserve"> using biometry of </w:t>
      </w:r>
    </w:p>
    <w:p w:rsidR="00B223ED" w:rsidRDefault="00B223ED" w:rsidP="00B223ED">
      <w:pPr>
        <w:ind w:firstLine="720"/>
        <w:rPr>
          <w:bCs/>
          <w:color w:val="000000"/>
          <w:sz w:val="22"/>
          <w:szCs w:val="22"/>
          <w:lang w:val="en-GB"/>
        </w:rPr>
      </w:pPr>
      <w:r w:rsidRPr="00B223ED">
        <w:rPr>
          <w:lang w:val="en-GB"/>
        </w:rPr>
        <w:t>molecularly sexed individuals</w:t>
      </w:r>
      <w:r>
        <w:rPr>
          <w:lang w:val="en-GB"/>
        </w:rPr>
        <w:t xml:space="preserve"> (2012)</w:t>
      </w:r>
    </w:p>
    <w:p w:rsidR="00853040" w:rsidRDefault="00B223ED" w:rsidP="00B223ED">
      <w:pPr>
        <w:ind w:firstLine="720"/>
        <w:rPr>
          <w:bCs/>
          <w:color w:val="000000"/>
          <w:sz w:val="22"/>
          <w:szCs w:val="22"/>
          <w:lang w:val="en-GB"/>
        </w:rPr>
      </w:pPr>
      <w:r>
        <w:rPr>
          <w:bCs/>
          <w:color w:val="000000"/>
          <w:sz w:val="22"/>
          <w:szCs w:val="22"/>
          <w:lang w:val="en-GB"/>
        </w:rPr>
        <w:t>MSc</w:t>
      </w:r>
      <w:r w:rsidR="00381902" w:rsidRPr="0039227F">
        <w:rPr>
          <w:bCs/>
          <w:color w:val="000000"/>
          <w:sz w:val="22"/>
          <w:szCs w:val="22"/>
          <w:lang w:val="en-GB"/>
        </w:rPr>
        <w:t xml:space="preserve">– </w:t>
      </w:r>
      <w:r w:rsidR="00840AB7">
        <w:rPr>
          <w:bCs/>
          <w:color w:val="000000"/>
          <w:sz w:val="22"/>
          <w:szCs w:val="22"/>
          <w:lang w:val="en-GB"/>
        </w:rPr>
        <w:t>S</w:t>
      </w:r>
      <w:r w:rsidR="0039227F">
        <w:rPr>
          <w:bCs/>
          <w:color w:val="000000"/>
          <w:sz w:val="22"/>
          <w:szCs w:val="22"/>
          <w:lang w:val="en-GB"/>
        </w:rPr>
        <w:t xml:space="preserve">topover ecology, staging duration and </w:t>
      </w:r>
      <w:r w:rsidR="00B51F4F">
        <w:rPr>
          <w:bCs/>
          <w:color w:val="000000"/>
          <w:sz w:val="22"/>
          <w:szCs w:val="22"/>
          <w:lang w:val="en-GB"/>
        </w:rPr>
        <w:t xml:space="preserve">passage population size </w:t>
      </w:r>
      <w:r w:rsidR="00853040">
        <w:rPr>
          <w:bCs/>
          <w:color w:val="000000"/>
          <w:sz w:val="22"/>
          <w:szCs w:val="22"/>
          <w:lang w:val="en-GB"/>
        </w:rPr>
        <w:t xml:space="preserve">of Sanderlings in </w:t>
      </w:r>
    </w:p>
    <w:p w:rsidR="0039227F" w:rsidRDefault="00853040" w:rsidP="00853040">
      <w:pPr>
        <w:ind w:firstLine="720"/>
        <w:rPr>
          <w:bCs/>
          <w:color w:val="000000"/>
          <w:sz w:val="22"/>
          <w:szCs w:val="22"/>
          <w:lang w:val="en-GB"/>
        </w:rPr>
      </w:pPr>
      <w:r>
        <w:rPr>
          <w:bCs/>
          <w:color w:val="000000"/>
          <w:sz w:val="22"/>
          <w:szCs w:val="22"/>
          <w:lang w:val="en-GB"/>
        </w:rPr>
        <w:t xml:space="preserve">the Wadden Sea </w:t>
      </w:r>
      <w:r w:rsidR="0039227F">
        <w:rPr>
          <w:bCs/>
          <w:color w:val="000000"/>
          <w:sz w:val="22"/>
          <w:szCs w:val="22"/>
          <w:lang w:val="en-GB"/>
        </w:rPr>
        <w:t>(2013</w:t>
      </w:r>
      <w:r w:rsidR="00381902">
        <w:rPr>
          <w:bCs/>
          <w:color w:val="000000"/>
          <w:sz w:val="22"/>
          <w:szCs w:val="22"/>
          <w:lang w:val="en-GB"/>
        </w:rPr>
        <w:t>, 2014</w:t>
      </w:r>
      <w:r w:rsidR="00B2037F">
        <w:rPr>
          <w:bCs/>
          <w:color w:val="000000"/>
          <w:sz w:val="22"/>
          <w:szCs w:val="22"/>
          <w:lang w:val="en-GB"/>
        </w:rPr>
        <w:t>, 2015</w:t>
      </w:r>
      <w:r w:rsidR="0039227F">
        <w:rPr>
          <w:bCs/>
          <w:color w:val="000000"/>
          <w:sz w:val="22"/>
          <w:szCs w:val="22"/>
          <w:lang w:val="en-GB"/>
        </w:rPr>
        <w:t>)</w:t>
      </w:r>
    </w:p>
    <w:p w:rsidR="00381902" w:rsidRDefault="00381902" w:rsidP="00B51F4F">
      <w:pPr>
        <w:rPr>
          <w:b/>
          <w:sz w:val="22"/>
          <w:szCs w:val="22"/>
          <w:lang w:val="en-US"/>
        </w:rPr>
      </w:pPr>
      <w:r w:rsidRPr="00A50B19">
        <w:rPr>
          <w:b/>
          <w:bCs/>
          <w:color w:val="000000"/>
          <w:sz w:val="22"/>
          <w:szCs w:val="22"/>
          <w:lang w:val="en-GB"/>
        </w:rPr>
        <w:t>Anneriek van Gasteren</w:t>
      </w:r>
      <w:r w:rsidRPr="00A50B19">
        <w:rPr>
          <w:bCs/>
          <w:color w:val="000000"/>
          <w:sz w:val="22"/>
          <w:szCs w:val="22"/>
          <w:lang w:val="en-GB"/>
        </w:rPr>
        <w:t xml:space="preserve"> – MSc - Differential migration Sanderlings (2014)</w:t>
      </w:r>
    </w:p>
    <w:p w:rsidR="00B51F4F" w:rsidRPr="00B51F4F" w:rsidRDefault="00B51F4F" w:rsidP="00B51F4F">
      <w:pPr>
        <w:rPr>
          <w:sz w:val="22"/>
          <w:szCs w:val="22"/>
          <w:lang w:val="en-US"/>
        </w:rPr>
      </w:pPr>
      <w:r>
        <w:rPr>
          <w:b/>
          <w:sz w:val="22"/>
          <w:szCs w:val="22"/>
          <w:lang w:val="en-US"/>
        </w:rPr>
        <w:t xml:space="preserve">Marleen Eijkelenboom – </w:t>
      </w:r>
      <w:r w:rsidR="00381902">
        <w:rPr>
          <w:sz w:val="22"/>
          <w:szCs w:val="22"/>
          <w:lang w:val="en-US"/>
        </w:rPr>
        <w:t xml:space="preserve">BSc </w:t>
      </w:r>
      <w:r w:rsidR="00381902" w:rsidRPr="0039227F">
        <w:rPr>
          <w:bCs/>
          <w:color w:val="000000"/>
          <w:sz w:val="22"/>
          <w:szCs w:val="22"/>
          <w:lang w:val="en-GB"/>
        </w:rPr>
        <w:t>–</w:t>
      </w:r>
      <w:r>
        <w:rPr>
          <w:sz w:val="22"/>
          <w:szCs w:val="22"/>
          <w:lang w:val="en-US"/>
        </w:rPr>
        <w:t xml:space="preserve">Food web interactions in </w:t>
      </w:r>
      <w:r w:rsidR="00A50B19">
        <w:rPr>
          <w:sz w:val="22"/>
          <w:szCs w:val="22"/>
          <w:lang w:val="en-US"/>
        </w:rPr>
        <w:t xml:space="preserve">the </w:t>
      </w:r>
      <w:r>
        <w:rPr>
          <w:sz w:val="22"/>
          <w:szCs w:val="22"/>
          <w:lang w:val="en-US"/>
        </w:rPr>
        <w:t>High Arctic</w:t>
      </w:r>
      <w:r w:rsidR="00381902">
        <w:rPr>
          <w:sz w:val="22"/>
          <w:szCs w:val="22"/>
          <w:lang w:val="en-US"/>
        </w:rPr>
        <w:t>, literature study</w:t>
      </w:r>
      <w:r>
        <w:rPr>
          <w:sz w:val="22"/>
          <w:szCs w:val="22"/>
          <w:lang w:val="en-US"/>
        </w:rPr>
        <w:t xml:space="preserve"> (2014)</w:t>
      </w:r>
    </w:p>
    <w:p w:rsidR="00840AB7" w:rsidRDefault="00840AB7" w:rsidP="00840AB7">
      <w:pPr>
        <w:rPr>
          <w:bCs/>
          <w:color w:val="000000"/>
          <w:sz w:val="22"/>
          <w:szCs w:val="22"/>
          <w:lang w:val="en-GB"/>
        </w:rPr>
      </w:pPr>
      <w:r w:rsidRPr="00381902">
        <w:rPr>
          <w:b/>
          <w:bCs/>
          <w:color w:val="000000"/>
          <w:sz w:val="22"/>
          <w:szCs w:val="22"/>
          <w:lang w:val="en-GB"/>
        </w:rPr>
        <w:t>Tom Versluijs</w:t>
      </w:r>
      <w:r w:rsidRPr="00381902">
        <w:rPr>
          <w:bCs/>
          <w:color w:val="000000"/>
          <w:sz w:val="22"/>
          <w:szCs w:val="22"/>
          <w:lang w:val="en-GB"/>
        </w:rPr>
        <w:t xml:space="preserve"> </w:t>
      </w:r>
      <w:r w:rsidRPr="0039227F">
        <w:rPr>
          <w:bCs/>
          <w:color w:val="000000"/>
          <w:sz w:val="22"/>
          <w:szCs w:val="22"/>
          <w:lang w:val="en"/>
        </w:rPr>
        <w:t xml:space="preserve">– </w:t>
      </w:r>
      <w:r w:rsidRPr="00381902">
        <w:rPr>
          <w:bCs/>
          <w:color w:val="000000"/>
          <w:sz w:val="22"/>
          <w:szCs w:val="22"/>
          <w:lang w:val="en-GB"/>
        </w:rPr>
        <w:t xml:space="preserve"> </w:t>
      </w:r>
      <w:r w:rsidR="00B17996">
        <w:rPr>
          <w:bCs/>
          <w:color w:val="000000"/>
          <w:sz w:val="22"/>
          <w:szCs w:val="22"/>
          <w:lang w:val="en-GB"/>
        </w:rPr>
        <w:t>MSc</w:t>
      </w:r>
      <w:r w:rsidRPr="00381902">
        <w:rPr>
          <w:bCs/>
          <w:color w:val="000000"/>
          <w:sz w:val="22"/>
          <w:szCs w:val="22"/>
          <w:lang w:val="en-GB"/>
        </w:rPr>
        <w:t xml:space="preserve"> </w:t>
      </w:r>
      <w:r w:rsidRPr="0039227F">
        <w:rPr>
          <w:bCs/>
          <w:color w:val="000000"/>
          <w:sz w:val="22"/>
          <w:szCs w:val="22"/>
          <w:lang w:val="en-GB"/>
        </w:rPr>
        <w:t xml:space="preserve">– </w:t>
      </w:r>
      <w:r>
        <w:rPr>
          <w:bCs/>
          <w:color w:val="000000"/>
          <w:sz w:val="22"/>
          <w:szCs w:val="22"/>
          <w:lang w:val="en-GB"/>
        </w:rPr>
        <w:t xml:space="preserve"> Differential timing of spring migration in Sanderling </w:t>
      </w:r>
      <w:r w:rsidRPr="00381902">
        <w:rPr>
          <w:bCs/>
          <w:color w:val="000000"/>
          <w:sz w:val="22"/>
          <w:szCs w:val="22"/>
          <w:lang w:val="en-GB"/>
        </w:rPr>
        <w:t xml:space="preserve">(2014- </w:t>
      </w:r>
      <w:r w:rsidR="00381902">
        <w:rPr>
          <w:bCs/>
          <w:color w:val="000000"/>
          <w:sz w:val="22"/>
          <w:szCs w:val="22"/>
          <w:lang w:val="en-GB"/>
        </w:rPr>
        <w:t>present</w:t>
      </w:r>
      <w:r w:rsidRPr="00381902">
        <w:rPr>
          <w:bCs/>
          <w:color w:val="000000"/>
          <w:sz w:val="22"/>
          <w:szCs w:val="22"/>
          <w:lang w:val="en-GB"/>
        </w:rPr>
        <w:t>)</w:t>
      </w:r>
    </w:p>
    <w:p w:rsidR="00381902" w:rsidRDefault="00381902" w:rsidP="00381902">
      <w:pPr>
        <w:rPr>
          <w:bCs/>
          <w:color w:val="000000"/>
          <w:sz w:val="22"/>
          <w:szCs w:val="22"/>
          <w:lang w:val="en"/>
        </w:rPr>
      </w:pPr>
      <w:r w:rsidRPr="00BE573E">
        <w:rPr>
          <w:b/>
          <w:bCs/>
          <w:color w:val="000000"/>
          <w:sz w:val="22"/>
          <w:szCs w:val="22"/>
          <w:lang w:val="en"/>
        </w:rPr>
        <w:t>Jones Quarty</w:t>
      </w:r>
      <w:r>
        <w:rPr>
          <w:bCs/>
          <w:color w:val="000000"/>
          <w:sz w:val="22"/>
          <w:szCs w:val="22"/>
          <w:lang w:val="en"/>
        </w:rPr>
        <w:t xml:space="preserve"> </w:t>
      </w:r>
      <w:r w:rsidRPr="0039227F">
        <w:rPr>
          <w:bCs/>
          <w:color w:val="000000"/>
          <w:sz w:val="22"/>
          <w:szCs w:val="22"/>
          <w:lang w:val="en-GB"/>
        </w:rPr>
        <w:t>–</w:t>
      </w:r>
      <w:r>
        <w:rPr>
          <w:bCs/>
          <w:color w:val="000000"/>
          <w:sz w:val="22"/>
          <w:szCs w:val="22"/>
          <w:lang w:val="en-GB"/>
        </w:rPr>
        <w:t xml:space="preserve"> </w:t>
      </w:r>
      <w:r>
        <w:rPr>
          <w:bCs/>
          <w:color w:val="000000"/>
          <w:sz w:val="22"/>
          <w:szCs w:val="22"/>
          <w:lang w:val="en"/>
        </w:rPr>
        <w:t>Phd</w:t>
      </w:r>
      <w:r w:rsidRPr="0039227F">
        <w:rPr>
          <w:bCs/>
          <w:color w:val="000000"/>
          <w:sz w:val="22"/>
          <w:szCs w:val="22"/>
          <w:lang w:val="en-GB"/>
        </w:rPr>
        <w:t>–</w:t>
      </w:r>
      <w:r>
        <w:rPr>
          <w:bCs/>
          <w:color w:val="000000"/>
          <w:sz w:val="22"/>
          <w:szCs w:val="22"/>
          <w:lang w:val="en-GB"/>
        </w:rPr>
        <w:t xml:space="preserve"> </w:t>
      </w:r>
      <w:r>
        <w:rPr>
          <w:bCs/>
          <w:color w:val="000000"/>
          <w:sz w:val="22"/>
          <w:szCs w:val="22"/>
          <w:lang w:val="en"/>
        </w:rPr>
        <w:t>University of Ghana - co-supervision – (2014-present)</w:t>
      </w:r>
    </w:p>
    <w:p w:rsidR="00C45997" w:rsidRPr="00C45997" w:rsidRDefault="00C45997" w:rsidP="00381902">
      <w:pPr>
        <w:rPr>
          <w:bCs/>
          <w:color w:val="000000"/>
          <w:sz w:val="22"/>
          <w:szCs w:val="22"/>
          <w:lang w:val="en"/>
        </w:rPr>
      </w:pPr>
      <w:r>
        <w:rPr>
          <w:b/>
          <w:bCs/>
          <w:color w:val="000000"/>
          <w:sz w:val="22"/>
          <w:szCs w:val="22"/>
          <w:lang w:val="en"/>
        </w:rPr>
        <w:t>Benjamin Gnep</w:t>
      </w:r>
      <w:r>
        <w:rPr>
          <w:bCs/>
          <w:color w:val="000000"/>
          <w:sz w:val="22"/>
          <w:szCs w:val="22"/>
          <w:lang w:val="en"/>
        </w:rPr>
        <w:t xml:space="preserve"> </w:t>
      </w:r>
      <w:r w:rsidRPr="0039227F">
        <w:rPr>
          <w:bCs/>
          <w:color w:val="000000"/>
          <w:sz w:val="22"/>
          <w:szCs w:val="22"/>
          <w:lang w:val="en-GB"/>
        </w:rPr>
        <w:t>–</w:t>
      </w:r>
      <w:r>
        <w:rPr>
          <w:bCs/>
          <w:color w:val="000000"/>
          <w:sz w:val="22"/>
          <w:szCs w:val="22"/>
          <w:lang w:val="en"/>
        </w:rPr>
        <w:t xml:space="preserve">MSc </w:t>
      </w:r>
      <w:r w:rsidRPr="0039227F">
        <w:rPr>
          <w:bCs/>
          <w:color w:val="000000"/>
          <w:sz w:val="22"/>
          <w:szCs w:val="22"/>
          <w:lang w:val="en-GB"/>
        </w:rPr>
        <w:t>–</w:t>
      </w:r>
      <w:r>
        <w:rPr>
          <w:bCs/>
          <w:color w:val="000000"/>
          <w:sz w:val="22"/>
          <w:szCs w:val="22"/>
          <w:lang w:val="en-GB"/>
        </w:rPr>
        <w:t xml:space="preserve"> Sanderling stopover ecology (2015</w:t>
      </w:r>
      <w:r w:rsidR="001E7F6B">
        <w:rPr>
          <w:bCs/>
          <w:color w:val="000000"/>
          <w:sz w:val="22"/>
          <w:szCs w:val="22"/>
          <w:lang w:val="en-GB"/>
        </w:rPr>
        <w:t>-2016</w:t>
      </w:r>
      <w:r>
        <w:rPr>
          <w:bCs/>
          <w:color w:val="000000"/>
          <w:sz w:val="22"/>
          <w:szCs w:val="22"/>
          <w:lang w:val="en-GB"/>
        </w:rPr>
        <w:t>)</w:t>
      </w:r>
    </w:p>
    <w:p w:rsidR="009D709A" w:rsidRDefault="009D709A" w:rsidP="00840AB7">
      <w:pPr>
        <w:rPr>
          <w:sz w:val="22"/>
          <w:szCs w:val="22"/>
          <w:lang w:val="en-US"/>
        </w:rPr>
      </w:pPr>
      <w:r>
        <w:rPr>
          <w:b/>
          <w:sz w:val="22"/>
          <w:szCs w:val="22"/>
          <w:lang w:val="en-US"/>
        </w:rPr>
        <w:t xml:space="preserve">Marleen Eijkelenboom – </w:t>
      </w:r>
      <w:r w:rsidRPr="009D709A">
        <w:rPr>
          <w:sz w:val="22"/>
          <w:szCs w:val="22"/>
          <w:lang w:val="en-US"/>
        </w:rPr>
        <w:t>M</w:t>
      </w:r>
      <w:r>
        <w:rPr>
          <w:sz w:val="22"/>
          <w:szCs w:val="22"/>
          <w:lang w:val="en-US"/>
        </w:rPr>
        <w:t xml:space="preserve">Sc – Adjustments in incubation behaviour dependent on the risk of predation </w:t>
      </w:r>
    </w:p>
    <w:p w:rsidR="00381902" w:rsidRDefault="009D709A" w:rsidP="009D709A">
      <w:pPr>
        <w:ind w:firstLine="720"/>
        <w:rPr>
          <w:sz w:val="22"/>
          <w:szCs w:val="22"/>
          <w:lang w:val="en-US"/>
        </w:rPr>
      </w:pPr>
      <w:r>
        <w:rPr>
          <w:sz w:val="22"/>
          <w:szCs w:val="22"/>
          <w:lang w:val="en-US"/>
        </w:rPr>
        <w:t>(201</w:t>
      </w:r>
      <w:r w:rsidR="002677D4">
        <w:rPr>
          <w:sz w:val="22"/>
          <w:szCs w:val="22"/>
          <w:lang w:val="en-US"/>
        </w:rPr>
        <w:t>6</w:t>
      </w:r>
      <w:r w:rsidR="001E7F6B">
        <w:rPr>
          <w:sz w:val="22"/>
          <w:szCs w:val="22"/>
          <w:lang w:val="en-US"/>
        </w:rPr>
        <w:t>-2017</w:t>
      </w:r>
      <w:r>
        <w:rPr>
          <w:sz w:val="22"/>
          <w:szCs w:val="22"/>
          <w:lang w:val="en-US"/>
        </w:rPr>
        <w:t>)</w:t>
      </w:r>
    </w:p>
    <w:p w:rsidR="00360061" w:rsidRDefault="00360061" w:rsidP="00360061">
      <w:pPr>
        <w:rPr>
          <w:sz w:val="22"/>
          <w:szCs w:val="22"/>
          <w:lang w:val="en-US"/>
        </w:rPr>
      </w:pPr>
      <w:r>
        <w:rPr>
          <w:b/>
          <w:sz w:val="22"/>
          <w:szCs w:val="22"/>
          <w:lang w:val="en-US"/>
        </w:rPr>
        <w:t xml:space="preserve">Emma Penning </w:t>
      </w:r>
      <w:r>
        <w:rPr>
          <w:sz w:val="22"/>
          <w:szCs w:val="22"/>
          <w:lang w:val="en-US"/>
        </w:rPr>
        <w:t xml:space="preserve"> </w:t>
      </w:r>
      <w:r>
        <w:rPr>
          <w:b/>
          <w:sz w:val="22"/>
          <w:szCs w:val="22"/>
          <w:lang w:val="en-US"/>
        </w:rPr>
        <w:t xml:space="preserve">– </w:t>
      </w:r>
      <w:r w:rsidRPr="00360061">
        <w:rPr>
          <w:sz w:val="22"/>
          <w:szCs w:val="22"/>
          <w:lang w:val="en-US"/>
        </w:rPr>
        <w:t xml:space="preserve"> PhD</w:t>
      </w:r>
      <w:r>
        <w:rPr>
          <w:sz w:val="22"/>
          <w:szCs w:val="22"/>
          <w:lang w:val="en-US"/>
        </w:rPr>
        <w:t xml:space="preserve"> student </w:t>
      </w:r>
      <w:r>
        <w:rPr>
          <w:b/>
          <w:sz w:val="22"/>
          <w:szCs w:val="22"/>
          <w:lang w:val="en-US"/>
        </w:rPr>
        <w:t xml:space="preserve">– </w:t>
      </w:r>
      <w:r w:rsidRPr="00360061">
        <w:rPr>
          <w:sz w:val="22"/>
          <w:szCs w:val="22"/>
          <w:lang w:val="en-US"/>
        </w:rPr>
        <w:t>Shorebird responses to the restructuring of the island of Griend</w:t>
      </w:r>
      <w:r>
        <w:rPr>
          <w:sz w:val="22"/>
          <w:szCs w:val="22"/>
          <w:lang w:val="en-US"/>
        </w:rPr>
        <w:t xml:space="preserve">, Dutch </w:t>
      </w:r>
    </w:p>
    <w:p w:rsidR="00360061" w:rsidRDefault="00360061" w:rsidP="00360061">
      <w:pPr>
        <w:ind w:firstLine="720"/>
        <w:rPr>
          <w:sz w:val="22"/>
          <w:szCs w:val="22"/>
          <w:lang w:val="en-US"/>
        </w:rPr>
      </w:pPr>
      <w:r>
        <w:rPr>
          <w:sz w:val="22"/>
          <w:szCs w:val="22"/>
          <w:lang w:val="en-US"/>
        </w:rPr>
        <w:t>Wadden Sea (2016- present)</w:t>
      </w:r>
    </w:p>
    <w:p w:rsidR="0018381A" w:rsidRPr="0018381A" w:rsidRDefault="0018381A" w:rsidP="00B86431">
      <w:pPr>
        <w:rPr>
          <w:b/>
          <w:sz w:val="22"/>
          <w:szCs w:val="22"/>
          <w:lang w:val="en-US"/>
        </w:rPr>
      </w:pPr>
      <w:r w:rsidRPr="0018381A">
        <w:rPr>
          <w:b/>
          <w:sz w:val="22"/>
          <w:szCs w:val="22"/>
          <w:lang w:val="en-US"/>
        </w:rPr>
        <w:t>Jesse Jorna</w:t>
      </w:r>
      <w:r>
        <w:rPr>
          <w:b/>
          <w:sz w:val="22"/>
          <w:szCs w:val="22"/>
          <w:lang w:val="en-US"/>
        </w:rPr>
        <w:t xml:space="preserve"> – </w:t>
      </w:r>
      <w:r w:rsidRPr="00360061">
        <w:rPr>
          <w:sz w:val="22"/>
          <w:szCs w:val="22"/>
          <w:lang w:val="en-US"/>
        </w:rPr>
        <w:t xml:space="preserve"> </w:t>
      </w:r>
      <w:r>
        <w:rPr>
          <w:sz w:val="22"/>
          <w:szCs w:val="22"/>
          <w:lang w:val="en-US"/>
        </w:rPr>
        <w:t xml:space="preserve">MSc student </w:t>
      </w:r>
      <w:r>
        <w:rPr>
          <w:b/>
          <w:sz w:val="22"/>
          <w:szCs w:val="22"/>
          <w:lang w:val="en-US"/>
        </w:rPr>
        <w:t xml:space="preserve">– </w:t>
      </w:r>
      <w:r w:rsidR="00B86431">
        <w:t>Trophic mismatches in Arctic insectivorous migratory birds</w:t>
      </w:r>
      <w:r>
        <w:rPr>
          <w:b/>
          <w:sz w:val="22"/>
          <w:szCs w:val="22"/>
          <w:lang w:val="en-US"/>
        </w:rPr>
        <w:t xml:space="preserve">  - </w:t>
      </w:r>
      <w:r w:rsidRPr="00360061">
        <w:rPr>
          <w:sz w:val="22"/>
          <w:szCs w:val="22"/>
          <w:lang w:val="en-US"/>
        </w:rPr>
        <w:t xml:space="preserve"> </w:t>
      </w:r>
      <w:r>
        <w:rPr>
          <w:sz w:val="22"/>
          <w:szCs w:val="22"/>
          <w:lang w:val="en-US"/>
        </w:rPr>
        <w:t>Colloquium (2016)</w:t>
      </w:r>
    </w:p>
    <w:p w:rsidR="009D709A" w:rsidRPr="00381902" w:rsidRDefault="009D709A" w:rsidP="00840AB7">
      <w:pPr>
        <w:rPr>
          <w:bCs/>
          <w:color w:val="000000"/>
          <w:sz w:val="22"/>
          <w:szCs w:val="22"/>
          <w:lang w:val="en"/>
        </w:rPr>
      </w:pPr>
    </w:p>
    <w:p w:rsidR="00381902" w:rsidRPr="0039227F" w:rsidRDefault="00381902" w:rsidP="00381902">
      <w:pPr>
        <w:rPr>
          <w:b/>
          <w:bCs/>
          <w:color w:val="000000"/>
          <w:sz w:val="22"/>
          <w:szCs w:val="22"/>
          <w:lang w:val="en-GB"/>
        </w:rPr>
      </w:pPr>
      <w:r>
        <w:rPr>
          <w:b/>
          <w:bCs/>
          <w:color w:val="000000"/>
          <w:sz w:val="22"/>
          <w:szCs w:val="22"/>
          <w:lang w:val="en-GB"/>
        </w:rPr>
        <w:t xml:space="preserve">Several students of Dutch laboratory schools </w:t>
      </w:r>
      <w:r>
        <w:rPr>
          <w:sz w:val="22"/>
          <w:szCs w:val="22"/>
          <w:lang w:val="en-US"/>
        </w:rPr>
        <w:t>– Gas and mass s</w:t>
      </w:r>
      <w:r w:rsidR="00B17996">
        <w:rPr>
          <w:sz w:val="22"/>
          <w:szCs w:val="22"/>
          <w:lang w:val="en-US"/>
        </w:rPr>
        <w:t>pecrometry uropygial gland secre</w:t>
      </w:r>
      <w:r>
        <w:rPr>
          <w:sz w:val="22"/>
          <w:szCs w:val="22"/>
          <w:lang w:val="en-US"/>
        </w:rPr>
        <w:t>tions</w:t>
      </w:r>
    </w:p>
    <w:p w:rsidR="00B51F4F" w:rsidRDefault="00B51F4F" w:rsidP="00B51F4F">
      <w:pPr>
        <w:rPr>
          <w:sz w:val="22"/>
          <w:szCs w:val="22"/>
          <w:lang w:val="en-US"/>
        </w:rPr>
      </w:pPr>
      <w:r w:rsidRPr="00B51F4F">
        <w:rPr>
          <w:b/>
          <w:sz w:val="22"/>
          <w:szCs w:val="22"/>
          <w:lang w:val="en-US"/>
        </w:rPr>
        <w:t>Numerous</w:t>
      </w:r>
      <w:r>
        <w:rPr>
          <w:sz w:val="22"/>
          <w:szCs w:val="22"/>
          <w:lang w:val="en-US"/>
        </w:rPr>
        <w:t xml:space="preserve"> </w:t>
      </w:r>
      <w:r w:rsidR="00381902">
        <w:rPr>
          <w:b/>
          <w:sz w:val="22"/>
          <w:szCs w:val="22"/>
          <w:lang w:val="en-US"/>
        </w:rPr>
        <w:t>BSc</w:t>
      </w:r>
      <w:r w:rsidRPr="00B51F4F">
        <w:rPr>
          <w:b/>
          <w:sz w:val="22"/>
          <w:szCs w:val="22"/>
          <w:lang w:val="en-US"/>
        </w:rPr>
        <w:t xml:space="preserve"> students</w:t>
      </w:r>
      <w:r w:rsidR="00B223ED">
        <w:rPr>
          <w:sz w:val="22"/>
          <w:szCs w:val="22"/>
          <w:lang w:val="en-US"/>
        </w:rPr>
        <w:t xml:space="preserve"> – Literature reviews, colloq</w:t>
      </w:r>
      <w:r>
        <w:rPr>
          <w:sz w:val="22"/>
          <w:szCs w:val="22"/>
          <w:lang w:val="en-US"/>
        </w:rPr>
        <w:t>u</w:t>
      </w:r>
      <w:r w:rsidR="00B223ED">
        <w:rPr>
          <w:sz w:val="22"/>
          <w:szCs w:val="22"/>
          <w:lang w:val="en-US"/>
        </w:rPr>
        <w:t>i</w:t>
      </w:r>
      <w:r>
        <w:rPr>
          <w:sz w:val="22"/>
          <w:szCs w:val="22"/>
          <w:lang w:val="en-US"/>
        </w:rPr>
        <w:t>a</w:t>
      </w:r>
      <w:r w:rsidR="00381902">
        <w:rPr>
          <w:sz w:val="22"/>
          <w:szCs w:val="22"/>
          <w:lang w:val="en-US"/>
        </w:rPr>
        <w:t>, analysis</w:t>
      </w:r>
      <w:r>
        <w:rPr>
          <w:sz w:val="22"/>
          <w:szCs w:val="22"/>
          <w:lang w:val="en-US"/>
        </w:rPr>
        <w:t xml:space="preserve"> for course</w:t>
      </w:r>
      <w:r w:rsidR="00381902">
        <w:rPr>
          <w:sz w:val="22"/>
          <w:szCs w:val="22"/>
          <w:lang w:val="en-US"/>
        </w:rPr>
        <w:t>s</w:t>
      </w:r>
      <w:r>
        <w:rPr>
          <w:sz w:val="22"/>
          <w:szCs w:val="22"/>
          <w:lang w:val="en-US"/>
        </w:rPr>
        <w:t xml:space="preserve"> Ecology &amp; Evolution, </w:t>
      </w:r>
    </w:p>
    <w:p w:rsidR="00B51F4F" w:rsidRPr="00012D94" w:rsidRDefault="00290CEF" w:rsidP="00B51F4F">
      <w:pPr>
        <w:ind w:firstLine="720"/>
        <w:rPr>
          <w:sz w:val="22"/>
          <w:szCs w:val="22"/>
          <w:lang w:val="en-US"/>
        </w:rPr>
      </w:pPr>
      <w:r>
        <w:rPr>
          <w:sz w:val="22"/>
          <w:szCs w:val="22"/>
          <w:lang w:val="en-US"/>
        </w:rPr>
        <w:t>Course ‘</w:t>
      </w:r>
      <w:r w:rsidR="00853040">
        <w:rPr>
          <w:sz w:val="22"/>
          <w:szCs w:val="22"/>
          <w:lang w:val="en-US"/>
        </w:rPr>
        <w:t>Writing</w:t>
      </w:r>
      <w:r w:rsidR="00B51F4F">
        <w:rPr>
          <w:sz w:val="22"/>
          <w:szCs w:val="22"/>
          <w:lang w:val="en-US"/>
        </w:rPr>
        <w:t xml:space="preserve"> grant proposals</w:t>
      </w:r>
      <w:r>
        <w:rPr>
          <w:sz w:val="22"/>
          <w:szCs w:val="22"/>
          <w:lang w:val="en-US"/>
        </w:rPr>
        <w:t>’</w:t>
      </w:r>
      <w:r w:rsidR="00B51F4F">
        <w:rPr>
          <w:sz w:val="22"/>
          <w:szCs w:val="22"/>
          <w:lang w:val="en-US"/>
        </w:rPr>
        <w:t xml:space="preserve"> etc.</w:t>
      </w:r>
    </w:p>
    <w:p w:rsidR="00BE573E" w:rsidRPr="0039227F" w:rsidRDefault="00BE573E" w:rsidP="00012D94">
      <w:pPr>
        <w:rPr>
          <w:bCs/>
          <w:color w:val="000000"/>
          <w:sz w:val="22"/>
          <w:szCs w:val="22"/>
          <w:lang w:val="en-GB"/>
        </w:rPr>
      </w:pPr>
    </w:p>
    <w:p w:rsidR="00BE573E" w:rsidRPr="00012D94" w:rsidRDefault="00BE573E" w:rsidP="00BE573E">
      <w:pPr>
        <w:rPr>
          <w:b/>
          <w:sz w:val="22"/>
          <w:szCs w:val="22"/>
          <w:lang w:val="en-US" w:eastAsia="nl-NL"/>
        </w:rPr>
      </w:pPr>
      <w:r w:rsidRPr="00012D94">
        <w:rPr>
          <w:b/>
          <w:sz w:val="22"/>
          <w:szCs w:val="22"/>
          <w:lang w:val="en-US" w:eastAsia="nl-NL"/>
        </w:rPr>
        <w:t>INTERNATIONAL NETWORK OF SANDERLING DEMOGRAPHY</w:t>
      </w:r>
    </w:p>
    <w:p w:rsidR="00BE573E" w:rsidRPr="00BE573E" w:rsidRDefault="00BE573E" w:rsidP="00BE573E">
      <w:pPr>
        <w:rPr>
          <w:b/>
          <w:bCs/>
          <w:color w:val="000000"/>
          <w:sz w:val="22"/>
          <w:szCs w:val="22"/>
          <w:lang w:val="en-GB"/>
        </w:rPr>
      </w:pPr>
      <w:r w:rsidRPr="00012D94">
        <w:rPr>
          <w:sz w:val="22"/>
          <w:szCs w:val="22"/>
          <w:lang w:val="en-US" w:eastAsia="nl-NL"/>
        </w:rPr>
        <w:t>Since 200</w:t>
      </w:r>
      <w:r w:rsidR="00B56941">
        <w:rPr>
          <w:sz w:val="22"/>
          <w:szCs w:val="22"/>
          <w:lang w:val="en-US" w:eastAsia="nl-NL"/>
        </w:rPr>
        <w:t>7</w:t>
      </w:r>
      <w:r w:rsidRPr="00012D94">
        <w:rPr>
          <w:sz w:val="22"/>
          <w:szCs w:val="22"/>
          <w:lang w:val="en-US" w:eastAsia="nl-NL"/>
        </w:rPr>
        <w:t xml:space="preserve">, I manage a large mark-resighting project on Sanderlings </w:t>
      </w:r>
      <w:r w:rsidRPr="00012D94">
        <w:rPr>
          <w:i/>
          <w:sz w:val="22"/>
          <w:szCs w:val="22"/>
          <w:lang w:val="en-US" w:eastAsia="nl-NL"/>
        </w:rPr>
        <w:t>Calidris alba</w:t>
      </w:r>
      <w:r w:rsidRPr="00012D94">
        <w:rPr>
          <w:sz w:val="22"/>
          <w:szCs w:val="22"/>
          <w:lang w:val="en-US" w:eastAsia="nl-NL"/>
        </w:rPr>
        <w:t>, a long-distance migratory bird breeding in the High Arctic. With the help of many collaborators</w:t>
      </w:r>
      <w:r w:rsidR="00B6066B">
        <w:rPr>
          <w:sz w:val="22"/>
          <w:szCs w:val="22"/>
          <w:lang w:val="en-US" w:eastAsia="nl-NL"/>
        </w:rPr>
        <w:t>,</w:t>
      </w:r>
      <w:r w:rsidRPr="00012D94">
        <w:rPr>
          <w:sz w:val="22"/>
          <w:szCs w:val="22"/>
          <w:lang w:val="en-US" w:eastAsia="nl-NL"/>
        </w:rPr>
        <w:t xml:space="preserve"> I have individually marked 8,000 Sanderlings along the East Atlantic Flyway in the breeding grounds in Greenland, during a migration stop-over site in Iceland and various wintering areas between Scotland and Namibia. </w:t>
      </w:r>
      <w:r w:rsidR="00E51E5B">
        <w:rPr>
          <w:sz w:val="22"/>
          <w:szCs w:val="22"/>
          <w:lang w:val="en-US" w:eastAsia="nl-NL"/>
        </w:rPr>
        <w:t>C</w:t>
      </w:r>
      <w:r w:rsidRPr="00012D94">
        <w:rPr>
          <w:sz w:val="22"/>
          <w:szCs w:val="22"/>
          <w:lang w:val="en-US" w:eastAsia="nl-NL"/>
        </w:rPr>
        <w:t xml:space="preserve">urrently </w:t>
      </w:r>
      <w:r w:rsidR="00E51E5B">
        <w:rPr>
          <w:sz w:val="22"/>
          <w:szCs w:val="22"/>
          <w:lang w:val="en-US" w:eastAsia="nl-NL"/>
        </w:rPr>
        <w:t xml:space="preserve">the database consists of </w:t>
      </w:r>
      <w:r w:rsidRPr="00012D94">
        <w:rPr>
          <w:sz w:val="22"/>
          <w:szCs w:val="22"/>
          <w:lang w:val="en-US" w:eastAsia="nl-NL"/>
        </w:rPr>
        <w:t xml:space="preserve">59,800 </w:t>
      </w:r>
      <w:r w:rsidR="00E51E5B">
        <w:rPr>
          <w:sz w:val="22"/>
          <w:szCs w:val="22"/>
          <w:lang w:val="en-US" w:eastAsia="nl-NL"/>
        </w:rPr>
        <w:t xml:space="preserve">unique </w:t>
      </w:r>
      <w:r w:rsidRPr="00012D94">
        <w:rPr>
          <w:sz w:val="22"/>
          <w:szCs w:val="22"/>
          <w:lang w:val="en-US" w:eastAsia="nl-NL"/>
        </w:rPr>
        <w:t>resightings of these animals by international collaborators in Africa (Namibia, Ghana and Maurtania) and Europe (Portugal, France, Great Britain, Scotland and Iceland). A large network of more than 1,500 volunteer observers enables a large spatial scale of plenty observations which are needed to get accurate estimates of annual and seasonal survival of adult Sanderlings during different periods of the year and in different areas along the migration route. Furthermore, accurate estimates of daily nest survival and daily chick survival in Greenland are available.</w:t>
      </w:r>
      <w:r>
        <w:rPr>
          <w:sz w:val="22"/>
          <w:szCs w:val="22"/>
          <w:lang w:val="en-US" w:eastAsia="nl-NL"/>
        </w:rPr>
        <w:t xml:space="preserve"> </w:t>
      </w:r>
      <w:r w:rsidR="00290CEF">
        <w:rPr>
          <w:sz w:val="22"/>
          <w:szCs w:val="22"/>
          <w:lang w:val="en-US" w:eastAsia="nl-NL"/>
        </w:rPr>
        <w:t>Since 2016</w:t>
      </w:r>
      <w:r w:rsidR="000958F4">
        <w:rPr>
          <w:sz w:val="22"/>
          <w:szCs w:val="22"/>
          <w:lang w:val="en-US" w:eastAsia="nl-NL"/>
        </w:rPr>
        <w:t>,</w:t>
      </w:r>
      <w:r>
        <w:rPr>
          <w:sz w:val="22"/>
          <w:szCs w:val="22"/>
          <w:lang w:val="en-US" w:eastAsia="nl-NL"/>
        </w:rPr>
        <w:t xml:space="preserve"> </w:t>
      </w:r>
      <w:r w:rsidR="00290CEF">
        <w:rPr>
          <w:sz w:val="22"/>
          <w:szCs w:val="22"/>
          <w:lang w:val="en-US" w:eastAsia="nl-NL"/>
        </w:rPr>
        <w:t xml:space="preserve">I use an </w:t>
      </w:r>
      <w:r>
        <w:rPr>
          <w:sz w:val="22"/>
          <w:szCs w:val="22"/>
          <w:lang w:val="en-US" w:eastAsia="nl-NL"/>
        </w:rPr>
        <w:t>interactive</w:t>
      </w:r>
      <w:r w:rsidRPr="00012D94">
        <w:rPr>
          <w:sz w:val="22"/>
          <w:szCs w:val="22"/>
          <w:lang w:val="en-US" w:eastAsia="nl-NL"/>
        </w:rPr>
        <w:t xml:space="preserve"> internet portal for colour-ring observations: </w:t>
      </w:r>
      <w:hyperlink r:id="rId8" w:history="1">
        <w:r w:rsidR="00290CEF" w:rsidRPr="002D1538">
          <w:rPr>
            <w:rStyle w:val="Hyperlink"/>
            <w:sz w:val="22"/>
            <w:szCs w:val="22"/>
            <w:lang w:val="en-US" w:eastAsia="nl-NL"/>
          </w:rPr>
          <w:t>http://www.animaltrack.org</w:t>
        </w:r>
      </w:hyperlink>
      <w:r w:rsidR="00290CEF">
        <w:rPr>
          <w:sz w:val="22"/>
          <w:szCs w:val="22"/>
          <w:lang w:val="en-US" w:eastAsia="nl-NL"/>
        </w:rPr>
        <w:t xml:space="preserve"> which I intensively supported throughout the developing</w:t>
      </w:r>
      <w:r w:rsidR="00B2037F">
        <w:rPr>
          <w:sz w:val="22"/>
          <w:szCs w:val="22"/>
          <w:lang w:val="en-US" w:eastAsia="nl-NL"/>
        </w:rPr>
        <w:t xml:space="preserve"> phase</w:t>
      </w:r>
      <w:r w:rsidR="00290CEF">
        <w:rPr>
          <w:sz w:val="22"/>
          <w:szCs w:val="22"/>
          <w:lang w:val="en-US" w:eastAsia="nl-NL"/>
        </w:rPr>
        <w:t>.</w:t>
      </w:r>
    </w:p>
    <w:p w:rsidR="00BE573E" w:rsidRDefault="00BE573E" w:rsidP="00012D94">
      <w:pPr>
        <w:rPr>
          <w:b/>
          <w:bCs/>
          <w:color w:val="000000"/>
          <w:sz w:val="22"/>
          <w:szCs w:val="22"/>
          <w:lang w:val="en"/>
        </w:rPr>
      </w:pPr>
    </w:p>
    <w:p w:rsidR="00633A88" w:rsidRDefault="00633A88" w:rsidP="00012D94">
      <w:pPr>
        <w:rPr>
          <w:b/>
          <w:bCs/>
          <w:color w:val="000000"/>
          <w:sz w:val="22"/>
          <w:szCs w:val="22"/>
          <w:lang w:val="en"/>
        </w:rPr>
      </w:pPr>
      <w:r>
        <w:rPr>
          <w:b/>
          <w:bCs/>
          <w:color w:val="000000"/>
          <w:sz w:val="22"/>
          <w:szCs w:val="22"/>
          <w:lang w:val="en"/>
        </w:rPr>
        <w:t>ADMINISTRATIVE EXPERIENCE</w:t>
      </w:r>
    </w:p>
    <w:p w:rsidR="00633A88" w:rsidRPr="00633A88" w:rsidRDefault="00633A88" w:rsidP="000150DD">
      <w:pPr>
        <w:numPr>
          <w:ilvl w:val="0"/>
          <w:numId w:val="10"/>
        </w:numPr>
        <w:rPr>
          <w:bCs/>
          <w:color w:val="000000"/>
          <w:sz w:val="22"/>
          <w:szCs w:val="22"/>
          <w:lang w:val="en"/>
        </w:rPr>
      </w:pPr>
      <w:r>
        <w:rPr>
          <w:bCs/>
          <w:color w:val="000000"/>
          <w:sz w:val="22"/>
          <w:szCs w:val="22"/>
          <w:lang w:val="en"/>
        </w:rPr>
        <w:t>Peer-reviews for intern</w:t>
      </w:r>
      <w:r w:rsidR="00B223ED">
        <w:rPr>
          <w:bCs/>
          <w:color w:val="000000"/>
          <w:sz w:val="22"/>
          <w:szCs w:val="22"/>
          <w:lang w:val="en"/>
        </w:rPr>
        <w:t>a</w:t>
      </w:r>
      <w:r>
        <w:rPr>
          <w:bCs/>
          <w:color w:val="000000"/>
          <w:sz w:val="22"/>
          <w:szCs w:val="22"/>
          <w:lang w:val="en"/>
        </w:rPr>
        <w:t xml:space="preserve">tional journals; approximately 1 per month. So far for more than 30 journals including </w:t>
      </w:r>
      <w:r w:rsidRPr="00D76670">
        <w:rPr>
          <w:i/>
          <w:lang w:val="en-GB"/>
        </w:rPr>
        <w:t>Proc Roy Soc Lond B</w:t>
      </w:r>
      <w:r w:rsidRPr="00D76670">
        <w:rPr>
          <w:lang w:val="en-GB"/>
        </w:rPr>
        <w:t>,</w:t>
      </w:r>
      <w:r w:rsidRPr="00D76670">
        <w:rPr>
          <w:i/>
          <w:lang w:val="en-GB"/>
        </w:rPr>
        <w:t xml:space="preserve"> Biology Letters</w:t>
      </w:r>
      <w:r w:rsidRPr="00D76670">
        <w:rPr>
          <w:lang w:val="en-GB"/>
        </w:rPr>
        <w:t>,</w:t>
      </w:r>
      <w:r w:rsidRPr="00D76670">
        <w:rPr>
          <w:i/>
          <w:lang w:val="en-GB"/>
        </w:rPr>
        <w:t xml:space="preserve"> Oikos</w:t>
      </w:r>
      <w:r w:rsidRPr="00D76670">
        <w:rPr>
          <w:lang w:val="en-GB"/>
        </w:rPr>
        <w:t>,</w:t>
      </w:r>
      <w:r w:rsidRPr="00D76670">
        <w:rPr>
          <w:i/>
          <w:lang w:val="en-GB"/>
        </w:rPr>
        <w:t xml:space="preserve"> Oecologia</w:t>
      </w:r>
      <w:r w:rsidRPr="00D76670">
        <w:rPr>
          <w:lang w:val="en-GB"/>
        </w:rPr>
        <w:t>,</w:t>
      </w:r>
      <w:r w:rsidRPr="00D76670">
        <w:rPr>
          <w:i/>
          <w:lang w:val="en-GB"/>
        </w:rPr>
        <w:t xml:space="preserve"> Behavioral Ecology</w:t>
      </w:r>
      <w:r w:rsidRPr="00D76670">
        <w:rPr>
          <w:lang w:val="en-GB"/>
        </w:rPr>
        <w:t>,</w:t>
      </w:r>
      <w:r w:rsidRPr="00D76670">
        <w:rPr>
          <w:i/>
          <w:lang w:val="en-GB"/>
        </w:rPr>
        <w:t xml:space="preserve"> Functional Ecology</w:t>
      </w:r>
      <w:r w:rsidRPr="00D76670">
        <w:rPr>
          <w:lang w:val="en-GB"/>
        </w:rPr>
        <w:t>,</w:t>
      </w:r>
      <w:r w:rsidRPr="00D76670">
        <w:rPr>
          <w:i/>
          <w:lang w:val="en-GB"/>
        </w:rPr>
        <w:t xml:space="preserve"> Ecosystems</w:t>
      </w:r>
      <w:r w:rsidRPr="00D76670">
        <w:rPr>
          <w:lang w:val="en-GB"/>
        </w:rPr>
        <w:t>,</w:t>
      </w:r>
      <w:r w:rsidRPr="00D76670">
        <w:rPr>
          <w:i/>
          <w:lang w:val="en-GB"/>
        </w:rPr>
        <w:t xml:space="preserve"> Journal of Avian Biology</w:t>
      </w:r>
      <w:r w:rsidR="00C71C95">
        <w:rPr>
          <w:i/>
          <w:lang w:val="en-GB"/>
        </w:rPr>
        <w:t>, Arctic</w:t>
      </w:r>
      <w:r w:rsidR="00B223ED">
        <w:rPr>
          <w:i/>
          <w:lang w:val="en-GB"/>
        </w:rPr>
        <w:t xml:space="preserve"> etc</w:t>
      </w:r>
      <w:r>
        <w:rPr>
          <w:lang w:val="en-GB"/>
        </w:rPr>
        <w:t>.</w:t>
      </w:r>
      <w:r w:rsidR="000150DD">
        <w:rPr>
          <w:lang w:val="en-GB"/>
        </w:rPr>
        <w:t xml:space="preserve"> My Publons account (up to date since 2015): </w:t>
      </w:r>
      <w:hyperlink r:id="rId9" w:anchor="profile" w:history="1">
        <w:r w:rsidR="000150DD" w:rsidRPr="000150DD">
          <w:t xml:space="preserve"> </w:t>
        </w:r>
        <w:r w:rsidR="000150DD" w:rsidRPr="000150DD">
          <w:rPr>
            <w:rStyle w:val="Hyperlink"/>
            <w:lang w:val="en-GB"/>
          </w:rPr>
          <w:t xml:space="preserve">https://publons.com/author/1173104/jeroen-reneerkens#profile </w:t>
        </w:r>
      </w:hyperlink>
      <w:r w:rsidR="000150DD">
        <w:rPr>
          <w:lang w:val="en-GB"/>
        </w:rPr>
        <w:t xml:space="preserve"> </w:t>
      </w:r>
    </w:p>
    <w:p w:rsidR="00633A88" w:rsidRDefault="00633A88" w:rsidP="00633A88">
      <w:pPr>
        <w:numPr>
          <w:ilvl w:val="0"/>
          <w:numId w:val="10"/>
        </w:numPr>
        <w:rPr>
          <w:bCs/>
          <w:color w:val="000000"/>
          <w:sz w:val="22"/>
          <w:szCs w:val="22"/>
          <w:lang w:val="en"/>
        </w:rPr>
      </w:pPr>
      <w:r>
        <w:rPr>
          <w:bCs/>
          <w:color w:val="000000"/>
          <w:sz w:val="22"/>
          <w:szCs w:val="22"/>
          <w:lang w:val="en"/>
        </w:rPr>
        <w:t>Review of PhD grant applications (Marsden Fund, New Zealand)</w:t>
      </w:r>
    </w:p>
    <w:p w:rsidR="00633A88" w:rsidRPr="00290CEF" w:rsidRDefault="00633A88" w:rsidP="00633A88">
      <w:pPr>
        <w:numPr>
          <w:ilvl w:val="0"/>
          <w:numId w:val="10"/>
        </w:numPr>
        <w:rPr>
          <w:bCs/>
          <w:color w:val="000000"/>
          <w:sz w:val="22"/>
          <w:szCs w:val="22"/>
          <w:lang w:val="en"/>
        </w:rPr>
      </w:pPr>
      <w:r>
        <w:rPr>
          <w:lang w:val="en-GB"/>
        </w:rPr>
        <w:t>Organisational experience within the Willem Barentz Polar Institute, which coordinates polar research activities in the Netherlands</w:t>
      </w:r>
    </w:p>
    <w:p w:rsidR="00290CEF" w:rsidRPr="0086147B" w:rsidRDefault="00290CEF" w:rsidP="00633A88">
      <w:pPr>
        <w:numPr>
          <w:ilvl w:val="0"/>
          <w:numId w:val="10"/>
        </w:numPr>
        <w:rPr>
          <w:bCs/>
          <w:color w:val="000000"/>
          <w:sz w:val="22"/>
          <w:szCs w:val="22"/>
          <w:lang w:val="en"/>
        </w:rPr>
      </w:pPr>
      <w:r>
        <w:rPr>
          <w:lang w:val="en-GB"/>
        </w:rPr>
        <w:lastRenderedPageBreak/>
        <w:t>Co-organisation of a four-day meeting of the Arctic Migratory Bird Initiative (AMBI), a project of the Conservation of Arctic Flora and Fauna (CAFF) which is the working group on biodiversity within the Arctic Council. Texel, Netherlands 5-8 April 2016.</w:t>
      </w:r>
    </w:p>
    <w:p w:rsidR="0086147B" w:rsidRPr="0086147B" w:rsidRDefault="0086147B" w:rsidP="0086147B">
      <w:pPr>
        <w:numPr>
          <w:ilvl w:val="0"/>
          <w:numId w:val="10"/>
        </w:numPr>
        <w:rPr>
          <w:bCs/>
          <w:color w:val="000000"/>
          <w:sz w:val="22"/>
          <w:szCs w:val="22"/>
          <w:lang w:val="en"/>
        </w:rPr>
      </w:pPr>
      <w:r>
        <w:rPr>
          <w:lang w:val="en-GB"/>
        </w:rPr>
        <w:t>Co-organisation of the International Wader Study Group conference, Texel, the Netherlands 18-21 September 2009</w:t>
      </w:r>
    </w:p>
    <w:p w:rsidR="0086147B" w:rsidRPr="0086147B" w:rsidRDefault="0086147B" w:rsidP="0086147B">
      <w:pPr>
        <w:numPr>
          <w:ilvl w:val="0"/>
          <w:numId w:val="10"/>
        </w:numPr>
        <w:rPr>
          <w:bCs/>
          <w:color w:val="000000"/>
          <w:sz w:val="22"/>
          <w:szCs w:val="22"/>
          <w:lang w:val="en"/>
        </w:rPr>
      </w:pPr>
      <w:r w:rsidRPr="0086147B">
        <w:rPr>
          <w:sz w:val="22"/>
          <w:szCs w:val="22"/>
          <w:lang w:val="en-GB"/>
        </w:rPr>
        <w:t xml:space="preserve">Organisation and initiative taker for workshop on Sanderling ecology, International Wader Study Group conference, </w:t>
      </w:r>
      <w:r w:rsidRPr="0086147B">
        <w:rPr>
          <w:sz w:val="22"/>
          <w:szCs w:val="22"/>
        </w:rPr>
        <w:t>Jastrzebia Góra, Poland</w:t>
      </w:r>
      <w:r>
        <w:rPr>
          <w:sz w:val="22"/>
          <w:szCs w:val="22"/>
        </w:rPr>
        <w:t xml:space="preserve"> 5 October 2008</w:t>
      </w:r>
    </w:p>
    <w:p w:rsidR="00633A88" w:rsidRDefault="00633A88" w:rsidP="00012D94">
      <w:pPr>
        <w:rPr>
          <w:b/>
          <w:bCs/>
          <w:color w:val="000000"/>
          <w:sz w:val="22"/>
          <w:szCs w:val="22"/>
          <w:lang w:val="en"/>
        </w:rPr>
      </w:pPr>
    </w:p>
    <w:p w:rsidR="00184569" w:rsidRPr="00012D94" w:rsidRDefault="00C71C95" w:rsidP="00012D94">
      <w:pPr>
        <w:rPr>
          <w:sz w:val="22"/>
          <w:szCs w:val="22"/>
          <w:lang w:val="en-US"/>
        </w:rPr>
      </w:pPr>
      <w:r>
        <w:rPr>
          <w:b/>
          <w:bCs/>
          <w:color w:val="000000"/>
          <w:sz w:val="22"/>
          <w:szCs w:val="22"/>
          <w:lang w:val="en"/>
        </w:rPr>
        <w:t>PUBLIC OUTREACH</w:t>
      </w:r>
    </w:p>
    <w:p w:rsidR="00184569" w:rsidRPr="00AD2A39" w:rsidRDefault="00184569" w:rsidP="009009FD">
      <w:pPr>
        <w:numPr>
          <w:ilvl w:val="0"/>
          <w:numId w:val="6"/>
        </w:numPr>
        <w:rPr>
          <w:color w:val="000000"/>
          <w:sz w:val="22"/>
          <w:szCs w:val="22"/>
          <w:lang w:val="en"/>
        </w:rPr>
      </w:pPr>
      <w:r w:rsidRPr="00AD2A39">
        <w:rPr>
          <w:color w:val="000000"/>
          <w:sz w:val="22"/>
          <w:szCs w:val="22"/>
          <w:lang w:val="en"/>
        </w:rPr>
        <w:t>Numerous international and national journals, newspapers, radio and television interviews</w:t>
      </w:r>
    </w:p>
    <w:p w:rsidR="00184569" w:rsidRPr="009009FD" w:rsidRDefault="00290CEF" w:rsidP="009009FD">
      <w:pPr>
        <w:numPr>
          <w:ilvl w:val="0"/>
          <w:numId w:val="6"/>
        </w:numPr>
        <w:rPr>
          <w:i/>
          <w:color w:val="000000"/>
          <w:sz w:val="22"/>
          <w:szCs w:val="22"/>
          <w:lang w:val="en"/>
        </w:rPr>
      </w:pPr>
      <w:r>
        <w:rPr>
          <w:color w:val="000000"/>
          <w:sz w:val="22"/>
          <w:szCs w:val="22"/>
          <w:lang w:val="en"/>
        </w:rPr>
        <w:t xml:space="preserve"> A </w:t>
      </w:r>
      <w:r w:rsidR="00A35012" w:rsidRPr="00012D94">
        <w:rPr>
          <w:color w:val="000000"/>
          <w:sz w:val="22"/>
          <w:szCs w:val="22"/>
          <w:lang w:val="en"/>
        </w:rPr>
        <w:t xml:space="preserve">Dutch </w:t>
      </w:r>
      <w:r w:rsidR="00184569" w:rsidRPr="00012D94">
        <w:rPr>
          <w:color w:val="000000"/>
          <w:sz w:val="22"/>
          <w:szCs w:val="22"/>
          <w:lang w:val="en"/>
        </w:rPr>
        <w:t xml:space="preserve">popular scientific book </w:t>
      </w:r>
      <w:r w:rsidR="00A35012" w:rsidRPr="00012D94">
        <w:rPr>
          <w:color w:val="000000"/>
          <w:sz w:val="22"/>
          <w:szCs w:val="22"/>
          <w:lang w:val="en"/>
        </w:rPr>
        <w:t xml:space="preserve">(336 pp) </w:t>
      </w:r>
      <w:r w:rsidR="00184569" w:rsidRPr="00012D94">
        <w:rPr>
          <w:color w:val="000000"/>
          <w:sz w:val="22"/>
          <w:szCs w:val="22"/>
          <w:lang w:val="en"/>
        </w:rPr>
        <w:t>“</w:t>
      </w:r>
      <w:r w:rsidR="00184569" w:rsidRPr="00012D94">
        <w:rPr>
          <w:i/>
          <w:color w:val="000000"/>
          <w:sz w:val="22"/>
          <w:szCs w:val="22"/>
          <w:lang w:val="en"/>
        </w:rPr>
        <w:t xml:space="preserve">A Greenlander in Africa. The amazing </w:t>
      </w:r>
      <w:r w:rsidR="00184569" w:rsidRPr="009009FD">
        <w:rPr>
          <w:i/>
          <w:color w:val="000000"/>
          <w:sz w:val="22"/>
          <w:szCs w:val="22"/>
          <w:lang w:val="en"/>
        </w:rPr>
        <w:t>journey of sanderlings</w:t>
      </w:r>
      <w:r w:rsidR="00184569" w:rsidRPr="009009FD">
        <w:rPr>
          <w:color w:val="000000"/>
          <w:sz w:val="22"/>
          <w:szCs w:val="22"/>
          <w:lang w:val="en"/>
        </w:rPr>
        <w:t>” (</w:t>
      </w:r>
      <w:r w:rsidR="00A35012" w:rsidRPr="009009FD">
        <w:rPr>
          <w:color w:val="000000"/>
          <w:sz w:val="22"/>
          <w:szCs w:val="22"/>
          <w:lang w:val="en"/>
        </w:rPr>
        <w:t>Publisher:</w:t>
      </w:r>
      <w:r w:rsidR="00AD659C" w:rsidRPr="009009FD">
        <w:rPr>
          <w:color w:val="000000"/>
          <w:sz w:val="22"/>
          <w:szCs w:val="22"/>
          <w:lang w:val="en"/>
        </w:rPr>
        <w:t xml:space="preserve"> Bert Bakker</w:t>
      </w:r>
      <w:r w:rsidR="00184569" w:rsidRPr="009009FD">
        <w:rPr>
          <w:color w:val="000000"/>
          <w:sz w:val="22"/>
          <w:szCs w:val="22"/>
          <w:lang w:val="en"/>
        </w:rPr>
        <w:t>) about my field research was published (2010</w:t>
      </w:r>
      <w:r>
        <w:rPr>
          <w:color w:val="000000"/>
          <w:sz w:val="22"/>
          <w:szCs w:val="22"/>
          <w:lang w:val="en"/>
        </w:rPr>
        <w:t>; 3 editions now sold out</w:t>
      </w:r>
      <w:r w:rsidR="00184569" w:rsidRPr="009009FD">
        <w:rPr>
          <w:color w:val="000000"/>
          <w:sz w:val="22"/>
          <w:szCs w:val="22"/>
          <w:lang w:val="en"/>
        </w:rPr>
        <w:t>)</w:t>
      </w:r>
      <w:r w:rsidR="00AD659C" w:rsidRPr="009009FD">
        <w:rPr>
          <w:color w:val="000000"/>
          <w:sz w:val="22"/>
          <w:szCs w:val="22"/>
          <w:lang w:val="en"/>
        </w:rPr>
        <w:t xml:space="preserve"> and avaliable as e-book since 2012 (Fosfor Publishers).</w:t>
      </w:r>
    </w:p>
    <w:p w:rsidR="00801E0E" w:rsidRPr="00801E0E" w:rsidRDefault="00801E0E" w:rsidP="009009FD">
      <w:pPr>
        <w:numPr>
          <w:ilvl w:val="0"/>
          <w:numId w:val="6"/>
        </w:numPr>
        <w:rPr>
          <w:color w:val="000000"/>
          <w:sz w:val="22"/>
          <w:szCs w:val="22"/>
          <w:lang w:val="en"/>
        </w:rPr>
      </w:pPr>
      <w:r>
        <w:rPr>
          <w:color w:val="000000"/>
          <w:sz w:val="22"/>
          <w:szCs w:val="22"/>
          <w:lang w:val="en"/>
        </w:rPr>
        <w:t xml:space="preserve">Subject of a video weblog from Greenland (6 episodes) </w:t>
      </w:r>
      <w:r w:rsidR="003C5F00">
        <w:rPr>
          <w:color w:val="000000"/>
          <w:sz w:val="22"/>
          <w:szCs w:val="22"/>
          <w:lang w:val="en"/>
        </w:rPr>
        <w:t xml:space="preserve">- </w:t>
      </w:r>
      <w:r>
        <w:rPr>
          <w:color w:val="000000"/>
          <w:sz w:val="22"/>
          <w:szCs w:val="22"/>
          <w:lang w:val="en"/>
        </w:rPr>
        <w:t>Birdlife Netherlands</w:t>
      </w:r>
    </w:p>
    <w:p w:rsidR="00CB7262" w:rsidRPr="00CB7262" w:rsidRDefault="00184569" w:rsidP="00CB7262">
      <w:pPr>
        <w:numPr>
          <w:ilvl w:val="0"/>
          <w:numId w:val="6"/>
        </w:numPr>
        <w:rPr>
          <w:rFonts w:ascii="Verdana" w:hAnsi="Verdana"/>
          <w:sz w:val="20"/>
          <w:szCs w:val="20"/>
          <w:lang w:val="en" w:eastAsia="nl-NL"/>
        </w:rPr>
      </w:pPr>
      <w:r w:rsidRPr="00012D94">
        <w:rPr>
          <w:color w:val="000000"/>
          <w:sz w:val="22"/>
          <w:szCs w:val="22"/>
          <w:lang w:val="en"/>
        </w:rPr>
        <w:t xml:space="preserve">1-6 times annually I </w:t>
      </w:r>
      <w:r w:rsidR="00EB13AB" w:rsidRPr="00012D94">
        <w:rPr>
          <w:color w:val="000000"/>
          <w:sz w:val="22"/>
          <w:szCs w:val="22"/>
          <w:lang w:val="en"/>
        </w:rPr>
        <w:t xml:space="preserve">orally </w:t>
      </w:r>
      <w:r w:rsidRPr="00012D94">
        <w:rPr>
          <w:color w:val="000000"/>
          <w:sz w:val="22"/>
          <w:szCs w:val="22"/>
          <w:lang w:val="en"/>
        </w:rPr>
        <w:t>pr</w:t>
      </w:r>
      <w:r w:rsidR="00EB13AB" w:rsidRPr="00012D94">
        <w:rPr>
          <w:color w:val="000000"/>
          <w:sz w:val="22"/>
          <w:szCs w:val="22"/>
          <w:lang w:val="en"/>
        </w:rPr>
        <w:t>esent my scientific results to</w:t>
      </w:r>
      <w:r w:rsidRPr="00012D94">
        <w:rPr>
          <w:color w:val="000000"/>
          <w:sz w:val="22"/>
          <w:szCs w:val="22"/>
          <w:lang w:val="en"/>
        </w:rPr>
        <w:t xml:space="preserve"> broad non-scientific audience</w:t>
      </w:r>
      <w:r w:rsidR="00EB13AB" w:rsidRPr="00012D94">
        <w:rPr>
          <w:color w:val="000000"/>
          <w:sz w:val="22"/>
          <w:szCs w:val="22"/>
          <w:lang w:val="en"/>
        </w:rPr>
        <w:t>s</w:t>
      </w:r>
    </w:p>
    <w:sectPr w:rsidR="00CB7262" w:rsidRPr="00CB7262" w:rsidSect="00E23A71">
      <w:pgSz w:w="11906" w:h="16838"/>
      <w:pgMar w:top="1135" w:right="92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2BE"/>
    <w:multiLevelType w:val="hybridMultilevel"/>
    <w:tmpl w:val="3BE2BF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026EE1"/>
    <w:multiLevelType w:val="hybridMultilevel"/>
    <w:tmpl w:val="124C5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3556210"/>
    <w:multiLevelType w:val="hybridMultilevel"/>
    <w:tmpl w:val="B27AA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891347B"/>
    <w:multiLevelType w:val="hybridMultilevel"/>
    <w:tmpl w:val="FDE6F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835AEB"/>
    <w:multiLevelType w:val="hybridMultilevel"/>
    <w:tmpl w:val="89D2B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E7A2AEF"/>
    <w:multiLevelType w:val="hybridMultilevel"/>
    <w:tmpl w:val="C004D7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39E7DF7"/>
    <w:multiLevelType w:val="hybridMultilevel"/>
    <w:tmpl w:val="6B1C6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AE05E23"/>
    <w:multiLevelType w:val="hybridMultilevel"/>
    <w:tmpl w:val="3AFE8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982F09"/>
    <w:multiLevelType w:val="hybridMultilevel"/>
    <w:tmpl w:val="67D27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61E225B"/>
    <w:multiLevelType w:val="hybridMultilevel"/>
    <w:tmpl w:val="70946A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4"/>
  </w:num>
  <w:num w:numId="6">
    <w:abstractNumId w:val="9"/>
  </w:num>
  <w:num w:numId="7">
    <w:abstractNumId w:val="6"/>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DA"/>
    <w:rsid w:val="00000CF2"/>
    <w:rsid w:val="00010EB6"/>
    <w:rsid w:val="00012D94"/>
    <w:rsid w:val="000150DD"/>
    <w:rsid w:val="0002608E"/>
    <w:rsid w:val="000445AE"/>
    <w:rsid w:val="0006628F"/>
    <w:rsid w:val="00085DDA"/>
    <w:rsid w:val="00090FCE"/>
    <w:rsid w:val="000958F4"/>
    <w:rsid w:val="0009727E"/>
    <w:rsid w:val="000A4D8E"/>
    <w:rsid w:val="000B74CB"/>
    <w:rsid w:val="0010225E"/>
    <w:rsid w:val="00102CA7"/>
    <w:rsid w:val="00110C43"/>
    <w:rsid w:val="00111751"/>
    <w:rsid w:val="00131C95"/>
    <w:rsid w:val="00135D6B"/>
    <w:rsid w:val="00155702"/>
    <w:rsid w:val="0018381A"/>
    <w:rsid w:val="00184569"/>
    <w:rsid w:val="001855AA"/>
    <w:rsid w:val="001A3A28"/>
    <w:rsid w:val="001B5D6C"/>
    <w:rsid w:val="001E7F6B"/>
    <w:rsid w:val="00217D3C"/>
    <w:rsid w:val="002225F3"/>
    <w:rsid w:val="00227DCB"/>
    <w:rsid w:val="002677D4"/>
    <w:rsid w:val="0027092F"/>
    <w:rsid w:val="002709D9"/>
    <w:rsid w:val="0028585A"/>
    <w:rsid w:val="00290CEF"/>
    <w:rsid w:val="002A1A97"/>
    <w:rsid w:val="002A5EA3"/>
    <w:rsid w:val="002D3C22"/>
    <w:rsid w:val="002E65E4"/>
    <w:rsid w:val="002F2F1F"/>
    <w:rsid w:val="00300217"/>
    <w:rsid w:val="003006A4"/>
    <w:rsid w:val="00305BD8"/>
    <w:rsid w:val="0030708E"/>
    <w:rsid w:val="00314448"/>
    <w:rsid w:val="00317A81"/>
    <w:rsid w:val="00317F1D"/>
    <w:rsid w:val="003310ED"/>
    <w:rsid w:val="0035166C"/>
    <w:rsid w:val="00360061"/>
    <w:rsid w:val="00360BBB"/>
    <w:rsid w:val="00374654"/>
    <w:rsid w:val="00377B30"/>
    <w:rsid w:val="00381902"/>
    <w:rsid w:val="0039227F"/>
    <w:rsid w:val="0039388F"/>
    <w:rsid w:val="003A58DF"/>
    <w:rsid w:val="003B4758"/>
    <w:rsid w:val="003B66DC"/>
    <w:rsid w:val="003B76F0"/>
    <w:rsid w:val="003C5F00"/>
    <w:rsid w:val="003D06E7"/>
    <w:rsid w:val="003D5F09"/>
    <w:rsid w:val="003E7F30"/>
    <w:rsid w:val="00402BEF"/>
    <w:rsid w:val="0040315C"/>
    <w:rsid w:val="00415B9C"/>
    <w:rsid w:val="00420E05"/>
    <w:rsid w:val="0046195D"/>
    <w:rsid w:val="00462DE9"/>
    <w:rsid w:val="00472396"/>
    <w:rsid w:val="004A5AA3"/>
    <w:rsid w:val="004E3CDF"/>
    <w:rsid w:val="004E7FE0"/>
    <w:rsid w:val="00511EFD"/>
    <w:rsid w:val="00520882"/>
    <w:rsid w:val="00524E5C"/>
    <w:rsid w:val="0054669A"/>
    <w:rsid w:val="00547641"/>
    <w:rsid w:val="00550C5F"/>
    <w:rsid w:val="00555735"/>
    <w:rsid w:val="00570852"/>
    <w:rsid w:val="005B3716"/>
    <w:rsid w:val="005E6B15"/>
    <w:rsid w:val="005F6BA4"/>
    <w:rsid w:val="00620F5C"/>
    <w:rsid w:val="00631717"/>
    <w:rsid w:val="00633A88"/>
    <w:rsid w:val="00662939"/>
    <w:rsid w:val="006642FE"/>
    <w:rsid w:val="0067559E"/>
    <w:rsid w:val="006936D5"/>
    <w:rsid w:val="006A413D"/>
    <w:rsid w:val="006C50F9"/>
    <w:rsid w:val="006C6CEB"/>
    <w:rsid w:val="006F4AFF"/>
    <w:rsid w:val="00715F04"/>
    <w:rsid w:val="00757B05"/>
    <w:rsid w:val="00757C1A"/>
    <w:rsid w:val="007B57A5"/>
    <w:rsid w:val="007D73B1"/>
    <w:rsid w:val="00801E0E"/>
    <w:rsid w:val="0080408E"/>
    <w:rsid w:val="008076EE"/>
    <w:rsid w:val="00812813"/>
    <w:rsid w:val="00814B60"/>
    <w:rsid w:val="008157AA"/>
    <w:rsid w:val="0083595D"/>
    <w:rsid w:val="00840AB7"/>
    <w:rsid w:val="00853040"/>
    <w:rsid w:val="00856DB5"/>
    <w:rsid w:val="0086147B"/>
    <w:rsid w:val="00880389"/>
    <w:rsid w:val="00895B5C"/>
    <w:rsid w:val="008B1AFE"/>
    <w:rsid w:val="008B3CE4"/>
    <w:rsid w:val="008B7254"/>
    <w:rsid w:val="008B7FCD"/>
    <w:rsid w:val="008E1CE5"/>
    <w:rsid w:val="008E3FE4"/>
    <w:rsid w:val="008F6EA5"/>
    <w:rsid w:val="009009FD"/>
    <w:rsid w:val="009101F7"/>
    <w:rsid w:val="009267FE"/>
    <w:rsid w:val="0095731D"/>
    <w:rsid w:val="00957B90"/>
    <w:rsid w:val="00980675"/>
    <w:rsid w:val="0098691F"/>
    <w:rsid w:val="0099478A"/>
    <w:rsid w:val="00994CF8"/>
    <w:rsid w:val="009A7B33"/>
    <w:rsid w:val="009C526B"/>
    <w:rsid w:val="009C7F54"/>
    <w:rsid w:val="009D709A"/>
    <w:rsid w:val="009E092F"/>
    <w:rsid w:val="009E61AD"/>
    <w:rsid w:val="00A108C1"/>
    <w:rsid w:val="00A118AC"/>
    <w:rsid w:val="00A14E21"/>
    <w:rsid w:val="00A35012"/>
    <w:rsid w:val="00A4513B"/>
    <w:rsid w:val="00A50B19"/>
    <w:rsid w:val="00A777F9"/>
    <w:rsid w:val="00A83444"/>
    <w:rsid w:val="00AB1E49"/>
    <w:rsid w:val="00AB4956"/>
    <w:rsid w:val="00AC162C"/>
    <w:rsid w:val="00AD2A39"/>
    <w:rsid w:val="00AD572E"/>
    <w:rsid w:val="00AD6401"/>
    <w:rsid w:val="00AD659C"/>
    <w:rsid w:val="00AD6B75"/>
    <w:rsid w:val="00AE3703"/>
    <w:rsid w:val="00AF646B"/>
    <w:rsid w:val="00B10DD0"/>
    <w:rsid w:val="00B123C5"/>
    <w:rsid w:val="00B16307"/>
    <w:rsid w:val="00B17996"/>
    <w:rsid w:val="00B2037F"/>
    <w:rsid w:val="00B223ED"/>
    <w:rsid w:val="00B42402"/>
    <w:rsid w:val="00B51F4F"/>
    <w:rsid w:val="00B56941"/>
    <w:rsid w:val="00B6066B"/>
    <w:rsid w:val="00B86431"/>
    <w:rsid w:val="00B96B1D"/>
    <w:rsid w:val="00BA667D"/>
    <w:rsid w:val="00BB3B32"/>
    <w:rsid w:val="00BC3C71"/>
    <w:rsid w:val="00BD0F21"/>
    <w:rsid w:val="00BE573E"/>
    <w:rsid w:val="00BF2190"/>
    <w:rsid w:val="00C063E9"/>
    <w:rsid w:val="00C1172A"/>
    <w:rsid w:val="00C138C7"/>
    <w:rsid w:val="00C16323"/>
    <w:rsid w:val="00C455DA"/>
    <w:rsid w:val="00C45997"/>
    <w:rsid w:val="00C557F7"/>
    <w:rsid w:val="00C71C95"/>
    <w:rsid w:val="00C76237"/>
    <w:rsid w:val="00C87120"/>
    <w:rsid w:val="00CB21A7"/>
    <w:rsid w:val="00CB7262"/>
    <w:rsid w:val="00CD1267"/>
    <w:rsid w:val="00CF7828"/>
    <w:rsid w:val="00D02805"/>
    <w:rsid w:val="00D055CC"/>
    <w:rsid w:val="00D06989"/>
    <w:rsid w:val="00D14776"/>
    <w:rsid w:val="00D259C6"/>
    <w:rsid w:val="00D46E6D"/>
    <w:rsid w:val="00D47CD9"/>
    <w:rsid w:val="00D7031A"/>
    <w:rsid w:val="00D83E36"/>
    <w:rsid w:val="00D86123"/>
    <w:rsid w:val="00DA6F02"/>
    <w:rsid w:val="00DD005C"/>
    <w:rsid w:val="00DE3540"/>
    <w:rsid w:val="00DF0874"/>
    <w:rsid w:val="00E07C9D"/>
    <w:rsid w:val="00E132F8"/>
    <w:rsid w:val="00E23A71"/>
    <w:rsid w:val="00E24D0B"/>
    <w:rsid w:val="00E413A1"/>
    <w:rsid w:val="00E51E5B"/>
    <w:rsid w:val="00E56BAE"/>
    <w:rsid w:val="00E64186"/>
    <w:rsid w:val="00E74B03"/>
    <w:rsid w:val="00E8488C"/>
    <w:rsid w:val="00E87AC7"/>
    <w:rsid w:val="00E919D0"/>
    <w:rsid w:val="00EA56F0"/>
    <w:rsid w:val="00EB13AB"/>
    <w:rsid w:val="00EC7EDD"/>
    <w:rsid w:val="00ED09BF"/>
    <w:rsid w:val="00EE02A9"/>
    <w:rsid w:val="00EF0BC8"/>
    <w:rsid w:val="00EF1B3F"/>
    <w:rsid w:val="00F050DE"/>
    <w:rsid w:val="00F27D23"/>
    <w:rsid w:val="00F5489A"/>
    <w:rsid w:val="00F61C24"/>
    <w:rsid w:val="00F72AC1"/>
    <w:rsid w:val="00F7308E"/>
    <w:rsid w:val="00F76962"/>
    <w:rsid w:val="00F87228"/>
    <w:rsid w:val="00F910B9"/>
    <w:rsid w:val="00FB38F9"/>
    <w:rsid w:val="00FE3E09"/>
    <w:rsid w:val="00FF1E4D"/>
    <w:rsid w:val="00FF57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lang w:eastAsia="en-US"/>
    </w:rPr>
  </w:style>
  <w:style w:type="paragraph" w:styleId="Heading1">
    <w:name w:val="heading 1"/>
    <w:basedOn w:val="Normal"/>
    <w:link w:val="Heading1Char"/>
    <w:uiPriority w:val="9"/>
    <w:qFormat/>
    <w:rsid w:val="00E413A1"/>
    <w:pPr>
      <w:spacing w:before="100" w:beforeAutospacing="1" w:after="100" w:afterAutospacing="1"/>
      <w:outlineLvl w:val="0"/>
    </w:pPr>
    <w:rPr>
      <w:b/>
      <w:bCs/>
      <w:noProof w:val="0"/>
      <w:kern w:val="36"/>
      <w:sz w:val="48"/>
      <w:szCs w:val="48"/>
      <w:lang w:val="en-GB" w:eastAsia="en-GB"/>
    </w:rPr>
  </w:style>
  <w:style w:type="paragraph" w:styleId="Heading3">
    <w:name w:val="heading 3"/>
    <w:basedOn w:val="Normal"/>
    <w:next w:val="Normal"/>
    <w:link w:val="Heading3Char"/>
    <w:semiHidden/>
    <w:unhideWhenUsed/>
    <w:qFormat/>
    <w:rsid w:val="008614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5DDA"/>
    <w:rPr>
      <w:color w:val="0000FF"/>
      <w:u w:val="single"/>
    </w:rPr>
  </w:style>
  <w:style w:type="character" w:customStyle="1" w:styleId="Heading1Char">
    <w:name w:val="Heading 1 Char"/>
    <w:link w:val="Heading1"/>
    <w:uiPriority w:val="9"/>
    <w:rsid w:val="00E413A1"/>
    <w:rPr>
      <w:b/>
      <w:bCs/>
      <w:kern w:val="36"/>
      <w:sz w:val="48"/>
      <w:szCs w:val="48"/>
    </w:rPr>
  </w:style>
  <w:style w:type="character" w:styleId="CommentReference">
    <w:name w:val="annotation reference"/>
    <w:uiPriority w:val="99"/>
    <w:unhideWhenUsed/>
    <w:rsid w:val="00F87228"/>
    <w:rPr>
      <w:sz w:val="16"/>
      <w:szCs w:val="16"/>
    </w:rPr>
  </w:style>
  <w:style w:type="paragraph" w:styleId="CommentText">
    <w:name w:val="annotation text"/>
    <w:basedOn w:val="Normal"/>
    <w:link w:val="CommentTextChar"/>
    <w:uiPriority w:val="99"/>
    <w:unhideWhenUsed/>
    <w:rsid w:val="00F87228"/>
    <w:pPr>
      <w:spacing w:after="200"/>
    </w:pPr>
    <w:rPr>
      <w:rFonts w:ascii="Calibri" w:eastAsia="Calibri" w:hAnsi="Calibri"/>
      <w:noProof w:val="0"/>
      <w:sz w:val="20"/>
      <w:szCs w:val="20"/>
      <w:lang w:val="en-GB"/>
    </w:rPr>
  </w:style>
  <w:style w:type="character" w:customStyle="1" w:styleId="CommentTextChar">
    <w:name w:val="Comment Text Char"/>
    <w:link w:val="CommentText"/>
    <w:uiPriority w:val="99"/>
    <w:rsid w:val="00F87228"/>
    <w:rPr>
      <w:rFonts w:ascii="Calibri" w:eastAsia="Calibri" w:hAnsi="Calibri"/>
      <w:lang w:val="en-GB" w:eastAsia="en-US"/>
    </w:rPr>
  </w:style>
  <w:style w:type="paragraph" w:styleId="BalloonText">
    <w:name w:val="Balloon Text"/>
    <w:basedOn w:val="Normal"/>
    <w:link w:val="BalloonTextChar"/>
    <w:rsid w:val="00F87228"/>
    <w:rPr>
      <w:rFonts w:ascii="Tahoma" w:hAnsi="Tahoma" w:cs="Tahoma"/>
      <w:sz w:val="16"/>
      <w:szCs w:val="16"/>
    </w:rPr>
  </w:style>
  <w:style w:type="character" w:customStyle="1" w:styleId="BalloonTextChar">
    <w:name w:val="Balloon Text Char"/>
    <w:link w:val="BalloonText"/>
    <w:rsid w:val="00F87228"/>
    <w:rPr>
      <w:rFonts w:ascii="Tahoma" w:hAnsi="Tahoma" w:cs="Tahoma"/>
      <w:noProof/>
      <w:sz w:val="16"/>
      <w:szCs w:val="16"/>
      <w:lang w:eastAsia="en-US"/>
    </w:rPr>
  </w:style>
  <w:style w:type="character" w:styleId="FollowedHyperlink">
    <w:name w:val="FollowedHyperlink"/>
    <w:rsid w:val="003D5F09"/>
    <w:rPr>
      <w:color w:val="800080"/>
      <w:u w:val="single"/>
    </w:rPr>
  </w:style>
  <w:style w:type="paragraph" w:styleId="NormalWeb">
    <w:name w:val="Normal (Web)"/>
    <w:basedOn w:val="Normal"/>
    <w:uiPriority w:val="99"/>
    <w:unhideWhenUsed/>
    <w:rsid w:val="00CB7262"/>
    <w:pPr>
      <w:spacing w:before="100" w:beforeAutospacing="1" w:after="100" w:afterAutospacing="1"/>
    </w:pPr>
    <w:rPr>
      <w:noProof w:val="0"/>
      <w:lang w:eastAsia="nl-NL"/>
    </w:rPr>
  </w:style>
  <w:style w:type="paragraph" w:customStyle="1" w:styleId="Default">
    <w:name w:val="Default"/>
    <w:rsid w:val="00AD572E"/>
    <w:pPr>
      <w:autoSpaceDE w:val="0"/>
      <w:autoSpaceDN w:val="0"/>
      <w:adjustRightInd w:val="0"/>
    </w:pPr>
    <w:rPr>
      <w:rFonts w:ascii="Calibri" w:hAnsi="Calibri" w:cs="Calibri"/>
      <w:color w:val="000000"/>
      <w:sz w:val="24"/>
      <w:szCs w:val="24"/>
    </w:rPr>
  </w:style>
  <w:style w:type="character" w:customStyle="1" w:styleId="Strong1">
    <w:name w:val="Strong1"/>
    <w:basedOn w:val="DefaultParagraphFont"/>
    <w:rsid w:val="009A7B33"/>
  </w:style>
  <w:style w:type="character" w:customStyle="1" w:styleId="Heading3Char">
    <w:name w:val="Heading 3 Char"/>
    <w:basedOn w:val="DefaultParagraphFont"/>
    <w:link w:val="Heading3"/>
    <w:semiHidden/>
    <w:rsid w:val="0086147B"/>
    <w:rPr>
      <w:rFonts w:asciiTheme="majorHAnsi" w:eastAsiaTheme="majorEastAsia" w:hAnsiTheme="majorHAnsi" w:cstheme="majorBidi"/>
      <w:b/>
      <w:bCs/>
      <w:noProof/>
      <w:color w:val="4F81BD" w:themeColor="accent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lang w:eastAsia="en-US"/>
    </w:rPr>
  </w:style>
  <w:style w:type="paragraph" w:styleId="Heading1">
    <w:name w:val="heading 1"/>
    <w:basedOn w:val="Normal"/>
    <w:link w:val="Heading1Char"/>
    <w:uiPriority w:val="9"/>
    <w:qFormat/>
    <w:rsid w:val="00E413A1"/>
    <w:pPr>
      <w:spacing w:before="100" w:beforeAutospacing="1" w:after="100" w:afterAutospacing="1"/>
      <w:outlineLvl w:val="0"/>
    </w:pPr>
    <w:rPr>
      <w:b/>
      <w:bCs/>
      <w:noProof w:val="0"/>
      <w:kern w:val="36"/>
      <w:sz w:val="48"/>
      <w:szCs w:val="48"/>
      <w:lang w:val="en-GB" w:eastAsia="en-GB"/>
    </w:rPr>
  </w:style>
  <w:style w:type="paragraph" w:styleId="Heading3">
    <w:name w:val="heading 3"/>
    <w:basedOn w:val="Normal"/>
    <w:next w:val="Normal"/>
    <w:link w:val="Heading3Char"/>
    <w:semiHidden/>
    <w:unhideWhenUsed/>
    <w:qFormat/>
    <w:rsid w:val="008614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5DDA"/>
    <w:rPr>
      <w:color w:val="0000FF"/>
      <w:u w:val="single"/>
    </w:rPr>
  </w:style>
  <w:style w:type="character" w:customStyle="1" w:styleId="Heading1Char">
    <w:name w:val="Heading 1 Char"/>
    <w:link w:val="Heading1"/>
    <w:uiPriority w:val="9"/>
    <w:rsid w:val="00E413A1"/>
    <w:rPr>
      <w:b/>
      <w:bCs/>
      <w:kern w:val="36"/>
      <w:sz w:val="48"/>
      <w:szCs w:val="48"/>
    </w:rPr>
  </w:style>
  <w:style w:type="character" w:styleId="CommentReference">
    <w:name w:val="annotation reference"/>
    <w:uiPriority w:val="99"/>
    <w:unhideWhenUsed/>
    <w:rsid w:val="00F87228"/>
    <w:rPr>
      <w:sz w:val="16"/>
      <w:szCs w:val="16"/>
    </w:rPr>
  </w:style>
  <w:style w:type="paragraph" w:styleId="CommentText">
    <w:name w:val="annotation text"/>
    <w:basedOn w:val="Normal"/>
    <w:link w:val="CommentTextChar"/>
    <w:uiPriority w:val="99"/>
    <w:unhideWhenUsed/>
    <w:rsid w:val="00F87228"/>
    <w:pPr>
      <w:spacing w:after="200"/>
    </w:pPr>
    <w:rPr>
      <w:rFonts w:ascii="Calibri" w:eastAsia="Calibri" w:hAnsi="Calibri"/>
      <w:noProof w:val="0"/>
      <w:sz w:val="20"/>
      <w:szCs w:val="20"/>
      <w:lang w:val="en-GB"/>
    </w:rPr>
  </w:style>
  <w:style w:type="character" w:customStyle="1" w:styleId="CommentTextChar">
    <w:name w:val="Comment Text Char"/>
    <w:link w:val="CommentText"/>
    <w:uiPriority w:val="99"/>
    <w:rsid w:val="00F87228"/>
    <w:rPr>
      <w:rFonts w:ascii="Calibri" w:eastAsia="Calibri" w:hAnsi="Calibri"/>
      <w:lang w:val="en-GB" w:eastAsia="en-US"/>
    </w:rPr>
  </w:style>
  <w:style w:type="paragraph" w:styleId="BalloonText">
    <w:name w:val="Balloon Text"/>
    <w:basedOn w:val="Normal"/>
    <w:link w:val="BalloonTextChar"/>
    <w:rsid w:val="00F87228"/>
    <w:rPr>
      <w:rFonts w:ascii="Tahoma" w:hAnsi="Tahoma" w:cs="Tahoma"/>
      <w:sz w:val="16"/>
      <w:szCs w:val="16"/>
    </w:rPr>
  </w:style>
  <w:style w:type="character" w:customStyle="1" w:styleId="BalloonTextChar">
    <w:name w:val="Balloon Text Char"/>
    <w:link w:val="BalloonText"/>
    <w:rsid w:val="00F87228"/>
    <w:rPr>
      <w:rFonts w:ascii="Tahoma" w:hAnsi="Tahoma" w:cs="Tahoma"/>
      <w:noProof/>
      <w:sz w:val="16"/>
      <w:szCs w:val="16"/>
      <w:lang w:eastAsia="en-US"/>
    </w:rPr>
  </w:style>
  <w:style w:type="character" w:styleId="FollowedHyperlink">
    <w:name w:val="FollowedHyperlink"/>
    <w:rsid w:val="003D5F09"/>
    <w:rPr>
      <w:color w:val="800080"/>
      <w:u w:val="single"/>
    </w:rPr>
  </w:style>
  <w:style w:type="paragraph" w:styleId="NormalWeb">
    <w:name w:val="Normal (Web)"/>
    <w:basedOn w:val="Normal"/>
    <w:uiPriority w:val="99"/>
    <w:unhideWhenUsed/>
    <w:rsid w:val="00CB7262"/>
    <w:pPr>
      <w:spacing w:before="100" w:beforeAutospacing="1" w:after="100" w:afterAutospacing="1"/>
    </w:pPr>
    <w:rPr>
      <w:noProof w:val="0"/>
      <w:lang w:eastAsia="nl-NL"/>
    </w:rPr>
  </w:style>
  <w:style w:type="paragraph" w:customStyle="1" w:styleId="Default">
    <w:name w:val="Default"/>
    <w:rsid w:val="00AD572E"/>
    <w:pPr>
      <w:autoSpaceDE w:val="0"/>
      <w:autoSpaceDN w:val="0"/>
      <w:adjustRightInd w:val="0"/>
    </w:pPr>
    <w:rPr>
      <w:rFonts w:ascii="Calibri" w:hAnsi="Calibri" w:cs="Calibri"/>
      <w:color w:val="000000"/>
      <w:sz w:val="24"/>
      <w:szCs w:val="24"/>
    </w:rPr>
  </w:style>
  <w:style w:type="character" w:customStyle="1" w:styleId="Strong1">
    <w:name w:val="Strong1"/>
    <w:basedOn w:val="DefaultParagraphFont"/>
    <w:rsid w:val="009A7B33"/>
  </w:style>
  <w:style w:type="character" w:customStyle="1" w:styleId="Heading3Char">
    <w:name w:val="Heading 3 Char"/>
    <w:basedOn w:val="DefaultParagraphFont"/>
    <w:link w:val="Heading3"/>
    <w:semiHidden/>
    <w:rsid w:val="0086147B"/>
    <w:rPr>
      <w:rFonts w:asciiTheme="majorHAnsi" w:eastAsiaTheme="majorEastAsia" w:hAnsiTheme="majorHAnsi" w:cstheme="majorBidi"/>
      <w:b/>
      <w:bCs/>
      <w:noProof/>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71965">
      <w:bodyDiv w:val="1"/>
      <w:marLeft w:val="0"/>
      <w:marRight w:val="0"/>
      <w:marTop w:val="0"/>
      <w:marBottom w:val="0"/>
      <w:divBdr>
        <w:top w:val="none" w:sz="0" w:space="0" w:color="auto"/>
        <w:left w:val="none" w:sz="0" w:space="0" w:color="auto"/>
        <w:bottom w:val="none" w:sz="0" w:space="0" w:color="auto"/>
        <w:right w:val="none" w:sz="0" w:space="0" w:color="auto"/>
      </w:divBdr>
    </w:div>
    <w:div w:id="599917996">
      <w:bodyDiv w:val="1"/>
      <w:marLeft w:val="0"/>
      <w:marRight w:val="0"/>
      <w:marTop w:val="0"/>
      <w:marBottom w:val="0"/>
      <w:divBdr>
        <w:top w:val="none" w:sz="0" w:space="0" w:color="auto"/>
        <w:left w:val="none" w:sz="0" w:space="0" w:color="auto"/>
        <w:bottom w:val="none" w:sz="0" w:space="0" w:color="auto"/>
        <w:right w:val="none" w:sz="0" w:space="0" w:color="auto"/>
      </w:divBdr>
    </w:div>
    <w:div w:id="605231838">
      <w:bodyDiv w:val="1"/>
      <w:marLeft w:val="0"/>
      <w:marRight w:val="0"/>
      <w:marTop w:val="0"/>
      <w:marBottom w:val="0"/>
      <w:divBdr>
        <w:top w:val="none" w:sz="0" w:space="0" w:color="auto"/>
        <w:left w:val="none" w:sz="0" w:space="0" w:color="auto"/>
        <w:bottom w:val="none" w:sz="0" w:space="0" w:color="auto"/>
        <w:right w:val="none" w:sz="0" w:space="0" w:color="auto"/>
      </w:divBdr>
      <w:divsChild>
        <w:div w:id="1348755210">
          <w:marLeft w:val="0"/>
          <w:marRight w:val="0"/>
          <w:marTop w:val="0"/>
          <w:marBottom w:val="0"/>
          <w:divBdr>
            <w:top w:val="none" w:sz="0" w:space="0" w:color="auto"/>
            <w:left w:val="none" w:sz="0" w:space="0" w:color="auto"/>
            <w:bottom w:val="none" w:sz="0" w:space="0" w:color="auto"/>
            <w:right w:val="none" w:sz="0" w:space="0" w:color="auto"/>
          </w:divBdr>
        </w:div>
      </w:divsChild>
    </w:div>
    <w:div w:id="1726756827">
      <w:bodyDiv w:val="1"/>
      <w:marLeft w:val="0"/>
      <w:marRight w:val="0"/>
      <w:marTop w:val="0"/>
      <w:marBottom w:val="0"/>
      <w:divBdr>
        <w:top w:val="none" w:sz="0" w:space="0" w:color="auto"/>
        <w:left w:val="none" w:sz="0" w:space="0" w:color="auto"/>
        <w:bottom w:val="none" w:sz="0" w:space="0" w:color="auto"/>
        <w:right w:val="none" w:sz="0" w:space="0" w:color="auto"/>
      </w:divBdr>
    </w:div>
    <w:div w:id="19505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altrack.or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ublons.com/author/1173104/jeroen-reneerk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9F4A8-924B-41FA-8674-9352688C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5</Pages>
  <Words>2495</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Curriculum vitae Jeroen Reneerkens</vt:lpstr>
    </vt:vector>
  </TitlesOfParts>
  <Company>University of Groningen</Company>
  <LinksUpToDate>false</LinksUpToDate>
  <CharactersWithSpaces>16191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Jeroen Reneerkens</dc:title>
  <dc:creator>Jeroen</dc:creator>
  <cp:lastModifiedBy>Jeroen Reneerkens</cp:lastModifiedBy>
  <cp:revision>69</cp:revision>
  <cp:lastPrinted>2015-01-25T18:17:00Z</cp:lastPrinted>
  <dcterms:created xsi:type="dcterms:W3CDTF">2016-01-26T13:15:00Z</dcterms:created>
  <dcterms:modified xsi:type="dcterms:W3CDTF">2017-01-31T09:44:00Z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J.W.H.Reneerkens@rug.nl@www.mendeley.com</vt:lpwstr>
  </property>
  <property fmtid="{D5CDD505-2E9C-101B-9397-08002B2CF9AE}" pid="4" name="Mendeley Citation Style_1">
    <vt:lpwstr>http://www.zotero.org/styles/global-change-biology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http://www.zotero.org/styles/ecology</vt:lpwstr>
  </property>
  <property fmtid="{D5CDD505-2E9C-101B-9397-08002B2CF9AE}" pid="12" name="Mendeley Recent Style Name 3_1">
    <vt:lpwstr>Ecology</vt:lpwstr>
  </property>
  <property fmtid="{D5CDD505-2E9C-101B-9397-08002B2CF9AE}" pid="13" name="Mendeley Recent Style Id 4_1">
    <vt:lpwstr>http://www.zotero.org/styles/global-change-biology</vt:lpwstr>
  </property>
  <property fmtid="{D5CDD505-2E9C-101B-9397-08002B2CF9AE}" pid="14" name="Mendeley Recent Style Name 4_1">
    <vt:lpwstr>Global Change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http://www.zotero.org/styles/oecologia</vt:lpwstr>
  </property>
  <property fmtid="{D5CDD505-2E9C-101B-9397-08002B2CF9AE}" pid="24" name="Mendeley Recent Style Name 9_1">
    <vt:lpwstr>Oecologia</vt:lpwstr>
  </property>
</Properties>
</file>