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E742A" w14:textId="36F4C9D0" w:rsidR="00BE4D3F" w:rsidRDefault="00A914E5" w:rsidP="00BE4D3F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67EEF74B" wp14:editId="35D4B6B2">
            <wp:extent cx="6152515" cy="3077845"/>
            <wp:effectExtent l="0" t="0" r="635" b="8255"/>
            <wp:docPr id="22" name="Chart 22">
              <a:extLst xmlns:a="http://schemas.openxmlformats.org/drawingml/2006/main">
                <a:ext uri="{FF2B5EF4-FFF2-40B4-BE49-F238E27FC236}">
                  <a16:creationId xmlns:a16="http://schemas.microsoft.com/office/drawing/2014/main" id="{E44E6E23-7D73-4F17-B6CE-0E8E3A0CCAC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8DFE407" w14:textId="77777777" w:rsidR="00D33B1F" w:rsidRDefault="00D33B1F" w:rsidP="00D33B1F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2.2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EF index for the vineyards</w:t>
      </w:r>
    </w:p>
    <w:p w14:paraId="7CA785C5" w14:textId="77777777" w:rsidR="003C460C" w:rsidRPr="003C460C" w:rsidRDefault="003C460C" w:rsidP="003C460C">
      <w:pPr>
        <w:rPr>
          <w:rFonts w:ascii="Palatino Linotype" w:hAnsi="Palatino Linotype"/>
          <w:sz w:val="20"/>
          <w:szCs w:val="20"/>
        </w:rPr>
      </w:pPr>
      <w:proofErr w:type="spellStart"/>
      <w:r w:rsidRPr="003C460C">
        <w:rPr>
          <w:rFonts w:ascii="Palatino Linotype" w:hAnsi="Palatino Linotype"/>
          <w:sz w:val="20"/>
          <w:szCs w:val="20"/>
        </w:rPr>
        <w:t>EF_Threshold</w:t>
      </w:r>
      <w:proofErr w:type="spellEnd"/>
      <w:r w:rsidRPr="003C460C">
        <w:rPr>
          <w:rFonts w:ascii="Palatino Linotype" w:hAnsi="Palatino Linotype"/>
          <w:sz w:val="20"/>
          <w:szCs w:val="20"/>
        </w:rPr>
        <w:t xml:space="preserve"> - equals to 1.5 and indicates borderline below which it is thought, that an element has a natural origin</w:t>
      </w:r>
    </w:p>
    <w:p w14:paraId="455BB5B9" w14:textId="7C645F5A" w:rsidR="003C460C" w:rsidRDefault="003C460C">
      <w:pPr>
        <w:rPr>
          <w:rFonts w:ascii="Palatino Linotype" w:hAnsi="Palatino Linotype"/>
        </w:rPr>
      </w:pPr>
    </w:p>
    <w:sectPr w:rsidR="003C460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0835"/>
    <w:rsid w:val="00087B58"/>
    <w:rsid w:val="000E498B"/>
    <w:rsid w:val="000E5D32"/>
    <w:rsid w:val="001472A9"/>
    <w:rsid w:val="00153C19"/>
    <w:rsid w:val="00172978"/>
    <w:rsid w:val="00183DAE"/>
    <w:rsid w:val="001D3D2D"/>
    <w:rsid w:val="00292681"/>
    <w:rsid w:val="002D4121"/>
    <w:rsid w:val="002D6BD2"/>
    <w:rsid w:val="00352997"/>
    <w:rsid w:val="003A5142"/>
    <w:rsid w:val="003C460C"/>
    <w:rsid w:val="004C57FE"/>
    <w:rsid w:val="005538DC"/>
    <w:rsid w:val="0056379D"/>
    <w:rsid w:val="00570818"/>
    <w:rsid w:val="005841C3"/>
    <w:rsid w:val="005D6D05"/>
    <w:rsid w:val="006D0711"/>
    <w:rsid w:val="006D7731"/>
    <w:rsid w:val="00721324"/>
    <w:rsid w:val="00773FF7"/>
    <w:rsid w:val="007E350F"/>
    <w:rsid w:val="00890BBB"/>
    <w:rsid w:val="008D73C7"/>
    <w:rsid w:val="00922680"/>
    <w:rsid w:val="009A17C4"/>
    <w:rsid w:val="009F3538"/>
    <w:rsid w:val="00A21A18"/>
    <w:rsid w:val="00A478C2"/>
    <w:rsid w:val="00A914E5"/>
    <w:rsid w:val="00A954BE"/>
    <w:rsid w:val="00B13AFD"/>
    <w:rsid w:val="00B22163"/>
    <w:rsid w:val="00BA53BB"/>
    <w:rsid w:val="00BD7572"/>
    <w:rsid w:val="00BE4D3F"/>
    <w:rsid w:val="00C02664"/>
    <w:rsid w:val="00C04115"/>
    <w:rsid w:val="00C214D6"/>
    <w:rsid w:val="00D33B1F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60A9F"/>
    <w:rsid w:val="00EB3864"/>
    <w:rsid w:val="00ED177B"/>
    <w:rsid w:val="00F21A60"/>
    <w:rsid w:val="00F2602C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'Enichment Factor (EF)_graf'!$K$1</c:f>
              <c:strCache>
                <c:ptCount val="1"/>
                <c:pt idx="0">
                  <c:v>EF_Cu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'Enichment Factor (EF)_graf'!$K$13:$K$21</c:f>
              <c:numCache>
                <c:formatCode>0.0</c:formatCode>
                <c:ptCount val="9"/>
                <c:pt idx="0">
                  <c:v>4.2034174671175331</c:v>
                </c:pt>
                <c:pt idx="1">
                  <c:v>8.4512563177583537</c:v>
                </c:pt>
                <c:pt idx="2">
                  <c:v>1.3598900454721421</c:v>
                </c:pt>
                <c:pt idx="3">
                  <c:v>2.0500386035080371</c:v>
                </c:pt>
                <c:pt idx="4">
                  <c:v>0.58866533167444723</c:v>
                </c:pt>
                <c:pt idx="5">
                  <c:v>1.3683292281519588</c:v>
                </c:pt>
                <c:pt idx="6">
                  <c:v>1.5865795048692315</c:v>
                </c:pt>
                <c:pt idx="7">
                  <c:v>1.1610926279968008</c:v>
                </c:pt>
                <c:pt idx="8">
                  <c:v>0.73425373616156497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1B48-4F8B-8455-CF7DB848B73C}"/>
            </c:ext>
          </c:extLst>
        </c:ser>
        <c:ser>
          <c:idx val="1"/>
          <c:order val="1"/>
          <c:tx>
            <c:strRef>
              <c:f>'Enichment Factor (EF)_graf'!$L$1</c:f>
              <c:strCache>
                <c:ptCount val="1"/>
                <c:pt idx="0">
                  <c:v>EF_Zn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yVal>
            <c:numRef>
              <c:f>'Enichment Factor (EF)_graf'!$L$13:$L$21</c:f>
              <c:numCache>
                <c:formatCode>0.0</c:formatCode>
                <c:ptCount val="9"/>
                <c:pt idx="0">
                  <c:v>1.2139230580261402</c:v>
                </c:pt>
                <c:pt idx="1">
                  <c:v>6.183237296704533</c:v>
                </c:pt>
                <c:pt idx="2">
                  <c:v>6.1671179067042763</c:v>
                </c:pt>
                <c:pt idx="3">
                  <c:v>9.135677510457981</c:v>
                </c:pt>
                <c:pt idx="4">
                  <c:v>0.49763326882329828</c:v>
                </c:pt>
                <c:pt idx="5">
                  <c:v>0.46593772395192329</c:v>
                </c:pt>
                <c:pt idx="6">
                  <c:v>0.71868219750253393</c:v>
                </c:pt>
                <c:pt idx="7">
                  <c:v>0.56235484353463205</c:v>
                </c:pt>
                <c:pt idx="8">
                  <c:v>0.4309720594095402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1B48-4F8B-8455-CF7DB848B73C}"/>
            </c:ext>
          </c:extLst>
        </c:ser>
        <c:ser>
          <c:idx val="2"/>
          <c:order val="2"/>
          <c:tx>
            <c:strRef>
              <c:f>'Enichment Factor (EF)_graf'!$M$1</c:f>
              <c:strCache>
                <c:ptCount val="1"/>
                <c:pt idx="0">
                  <c:v>EF_Fe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yVal>
            <c:numRef>
              <c:f>'Enichment Factor (EF)_graf'!$M$13:$M$21</c:f>
            </c:numRef>
          </c:yVal>
          <c:smooth val="0"/>
          <c:extLst>
            <c:ext xmlns:c16="http://schemas.microsoft.com/office/drawing/2014/chart" uri="{C3380CC4-5D6E-409C-BE32-E72D297353CC}">
              <c16:uniqueId val="{00000002-1B48-4F8B-8455-CF7DB848B73C}"/>
            </c:ext>
          </c:extLst>
        </c:ser>
        <c:ser>
          <c:idx val="3"/>
          <c:order val="3"/>
          <c:tx>
            <c:strRef>
              <c:f>'Enichment Factor (EF)_graf'!$N$1</c:f>
              <c:strCache>
                <c:ptCount val="1"/>
                <c:pt idx="0">
                  <c:v>EF_Mn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yVal>
            <c:numRef>
              <c:f>'Enichment Factor (EF)_graf'!$N$13:$N$21</c:f>
              <c:numCache>
                <c:formatCode>0.0</c:formatCode>
                <c:ptCount val="9"/>
                <c:pt idx="0">
                  <c:v>0.55835302500554296</c:v>
                </c:pt>
                <c:pt idx="1">
                  <c:v>0.71444293466120479</c:v>
                </c:pt>
                <c:pt idx="2">
                  <c:v>0.66052301764759969</c:v>
                </c:pt>
                <c:pt idx="3">
                  <c:v>0.70288980048666849</c:v>
                </c:pt>
                <c:pt idx="4">
                  <c:v>0.30442586858800608</c:v>
                </c:pt>
                <c:pt idx="5">
                  <c:v>0.27620100890897026</c:v>
                </c:pt>
                <c:pt idx="6">
                  <c:v>0.34226485664604811</c:v>
                </c:pt>
                <c:pt idx="7">
                  <c:v>0.22103908317928986</c:v>
                </c:pt>
                <c:pt idx="8">
                  <c:v>0.2641934693989893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1B48-4F8B-8455-CF7DB848B73C}"/>
            </c:ext>
          </c:extLst>
        </c:ser>
        <c:ser>
          <c:idx val="4"/>
          <c:order val="4"/>
          <c:tx>
            <c:strRef>
              <c:f>'Enichment Factor (EF)_graf'!$O$1</c:f>
              <c:strCache>
                <c:ptCount val="1"/>
                <c:pt idx="0">
                  <c:v>EF_Ni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yVal>
            <c:numRef>
              <c:f>'Enichment Factor (EF)_graf'!$O$13:$O$21</c:f>
              <c:numCache>
                <c:formatCode>0.0</c:formatCode>
                <c:ptCount val="9"/>
                <c:pt idx="0">
                  <c:v>0.97603810160711602</c:v>
                </c:pt>
                <c:pt idx="1">
                  <c:v>2.1077427569391745</c:v>
                </c:pt>
                <c:pt idx="2">
                  <c:v>1.9575967403900039</c:v>
                </c:pt>
                <c:pt idx="3">
                  <c:v>1.7383749967169091</c:v>
                </c:pt>
                <c:pt idx="4">
                  <c:v>0.24105382420651453</c:v>
                </c:pt>
                <c:pt idx="5">
                  <c:v>0.1534859193245503</c:v>
                </c:pt>
                <c:pt idx="6">
                  <c:v>0.25314795158800718</c:v>
                </c:pt>
                <c:pt idx="7">
                  <c:v>0.24125481546452623</c:v>
                </c:pt>
                <c:pt idx="8">
                  <c:v>0.15152185214209699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1B48-4F8B-8455-CF7DB848B73C}"/>
            </c:ext>
          </c:extLst>
        </c:ser>
        <c:ser>
          <c:idx val="5"/>
          <c:order val="5"/>
          <c:tx>
            <c:strRef>
              <c:f>'Enichment Factor (EF)_graf'!$P$1</c:f>
              <c:strCache>
                <c:ptCount val="1"/>
                <c:pt idx="0">
                  <c:v>EF_Cd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yVal>
            <c:numRef>
              <c:f>'Enichment Factor (EF)_graf'!$P$13:$P$21</c:f>
              <c:numCache>
                <c:formatCode>0.0</c:formatCode>
                <c:ptCount val="9"/>
                <c:pt idx="0">
                  <c:v>0.22943412783443171</c:v>
                </c:pt>
                <c:pt idx="1">
                  <c:v>2.2930435936515408</c:v>
                </c:pt>
                <c:pt idx="2">
                  <c:v>0.91459017007573717</c:v>
                </c:pt>
                <c:pt idx="3">
                  <c:v>1.0707005640858853</c:v>
                </c:pt>
                <c:pt idx="4">
                  <c:v>0.59598868224057988</c:v>
                </c:pt>
                <c:pt idx="5">
                  <c:v>0.4301418939710574</c:v>
                </c:pt>
                <c:pt idx="6">
                  <c:v>0.59001384701074533</c:v>
                </c:pt>
                <c:pt idx="7">
                  <c:v>0.45384071690975736</c:v>
                </c:pt>
                <c:pt idx="8">
                  <c:v>0.45380080093330283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1B48-4F8B-8455-CF7DB848B73C}"/>
            </c:ext>
          </c:extLst>
        </c:ser>
        <c:ser>
          <c:idx val="6"/>
          <c:order val="6"/>
          <c:tx>
            <c:strRef>
              <c:f>'Enichment Factor (EF)_graf'!$Q$1</c:f>
              <c:strCache>
                <c:ptCount val="1"/>
                <c:pt idx="0">
                  <c:v>EF_Pb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yVal>
            <c:numRef>
              <c:f>'Enichment Factor (EF)_graf'!$Q$13:$Q$21</c:f>
              <c:numCache>
                <c:formatCode>0.0</c:formatCode>
                <c:ptCount val="9"/>
                <c:pt idx="0">
                  <c:v>0.38223178185300571</c:v>
                </c:pt>
                <c:pt idx="1">
                  <c:v>0.89173089977764874</c:v>
                </c:pt>
                <c:pt idx="2">
                  <c:v>0.67879193903170898</c:v>
                </c:pt>
                <c:pt idx="3">
                  <c:v>0.64299076455358095</c:v>
                </c:pt>
                <c:pt idx="4">
                  <c:v>0.21523622450633184</c:v>
                </c:pt>
                <c:pt idx="5">
                  <c:v>9.610122385792573E-2</c:v>
                </c:pt>
                <c:pt idx="6">
                  <c:v>0.12230584609154214</c:v>
                </c:pt>
                <c:pt idx="7">
                  <c:v>1.5071016431096405E-2</c:v>
                </c:pt>
                <c:pt idx="8">
                  <c:v>0.1087588206316551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1B48-4F8B-8455-CF7DB848B73C}"/>
            </c:ext>
          </c:extLst>
        </c:ser>
        <c:ser>
          <c:idx val="7"/>
          <c:order val="7"/>
          <c:tx>
            <c:strRef>
              <c:f>'Enichment Factor (EF)_graf'!$R$1</c:f>
              <c:strCache>
                <c:ptCount val="1"/>
                <c:pt idx="0">
                  <c:v>EF_Threshold</c:v>
                </c:pt>
              </c:strCache>
            </c:strRef>
          </c:tx>
          <c:spPr>
            <a:ln w="2540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yVal>
            <c:numRef>
              <c:f>'Enichment Factor (EF)_graf'!$R$13:$R$21</c:f>
              <c:numCache>
                <c:formatCode>General</c:formatCode>
                <c:ptCount val="9"/>
                <c:pt idx="0">
                  <c:v>1.5</c:v>
                </c:pt>
                <c:pt idx="1">
                  <c:v>1.5</c:v>
                </c:pt>
                <c:pt idx="2">
                  <c:v>1.5</c:v>
                </c:pt>
                <c:pt idx="3">
                  <c:v>1.5</c:v>
                </c:pt>
                <c:pt idx="4">
                  <c:v>1.5</c:v>
                </c:pt>
                <c:pt idx="5">
                  <c:v>1.5</c:v>
                </c:pt>
                <c:pt idx="6">
                  <c:v>1.5</c:v>
                </c:pt>
                <c:pt idx="7">
                  <c:v>1.5</c:v>
                </c:pt>
                <c:pt idx="8">
                  <c:v>1.5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1B48-4F8B-8455-CF7DB848B7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57434032"/>
        <c:axId val="2057439024"/>
      </c:scatterChart>
      <c:valAx>
        <c:axId val="2057434032"/>
        <c:scaling>
          <c:orientation val="minMax"/>
          <c:max val="9"/>
          <c:min val="1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crossBetween val="midCat"/>
        <c:majorUnit val="1"/>
      </c:val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Enichment Factor (EF)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2023-04-19T16:16:00Z</dcterms:created>
  <dcterms:modified xsi:type="dcterms:W3CDTF">2023-04-19T16:29:00Z</dcterms:modified>
</cp:coreProperties>
</file>