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DFB56" w14:textId="55641197" w:rsidR="002F1E69" w:rsidRPr="00150380" w:rsidRDefault="00150380" w:rsidP="00150380">
      <w:pPr>
        <w:pStyle w:val="Corpodetexto"/>
        <w:spacing w:before="1"/>
        <w:ind w:left="142"/>
        <w:rPr>
          <w:rFonts w:ascii="Palatino Linotype" w:hAnsi="Palatino Linotype"/>
        </w:rPr>
      </w:pPr>
      <w:r w:rsidRPr="00150380">
        <w:rPr>
          <w:rFonts w:ascii="Palatino Linotype" w:hAnsi="Palatino Linotype"/>
        </w:rPr>
        <w:t>Table 2. Characteristics of included articles (</w:t>
      </w:r>
      <w:r w:rsidRPr="00150380">
        <w:rPr>
          <w:rFonts w:ascii="Palatino Linotype" w:hAnsi="Palatino Linotype"/>
          <w:i/>
          <w:iCs/>
        </w:rPr>
        <w:t>in vivo</w:t>
      </w:r>
      <w:r w:rsidRPr="00150380">
        <w:rPr>
          <w:rFonts w:ascii="Palatino Linotype" w:hAnsi="Palatino Linotype"/>
        </w:rPr>
        <w:t xml:space="preserve"> studies)</w:t>
      </w:r>
    </w:p>
    <w:tbl>
      <w:tblPr>
        <w:tblStyle w:val="TableNormal"/>
        <w:tblW w:w="14734" w:type="dxa"/>
        <w:tblInd w:w="130" w:type="dxa"/>
        <w:tblBorders>
          <w:top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1"/>
        <w:gridCol w:w="2079"/>
        <w:gridCol w:w="1620"/>
        <w:gridCol w:w="1620"/>
        <w:gridCol w:w="1754"/>
        <w:gridCol w:w="1620"/>
        <w:gridCol w:w="1640"/>
        <w:gridCol w:w="1620"/>
        <w:gridCol w:w="1620"/>
      </w:tblGrid>
      <w:tr w:rsidR="00150380" w:rsidRPr="00150380" w14:paraId="60CDFB67" w14:textId="77777777" w:rsidTr="00150380">
        <w:trPr>
          <w:trHeight w:val="810"/>
        </w:trPr>
        <w:tc>
          <w:tcPr>
            <w:tcW w:w="1161" w:type="dxa"/>
            <w:tcBorders>
              <w:right w:val="nil"/>
            </w:tcBorders>
          </w:tcPr>
          <w:p w14:paraId="60CDFB57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58" w14:textId="77777777" w:rsidR="002F1E69" w:rsidRPr="00150380" w:rsidRDefault="00780889">
            <w:pPr>
              <w:pStyle w:val="TableParagraph"/>
              <w:ind w:left="296" w:right="209" w:hanging="45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Author</w:t>
            </w:r>
            <w:r w:rsidRPr="00150380">
              <w:rPr>
                <w:rFonts w:ascii="Palatino Linotype" w:hAnsi="Palatino Linotype"/>
                <w:b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(Year)</w:t>
            </w:r>
          </w:p>
        </w:tc>
        <w:tc>
          <w:tcPr>
            <w:tcW w:w="2079" w:type="dxa"/>
            <w:tcBorders>
              <w:left w:val="nil"/>
              <w:right w:val="nil"/>
            </w:tcBorders>
          </w:tcPr>
          <w:p w14:paraId="60CDFB59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5A" w14:textId="77777777" w:rsidR="002F1E69" w:rsidRPr="00150380" w:rsidRDefault="00780889">
            <w:pPr>
              <w:pStyle w:val="TableParagraph"/>
              <w:ind w:left="98" w:right="76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Title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5B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5C" w14:textId="77777777" w:rsidR="002F1E69" w:rsidRPr="00150380" w:rsidRDefault="00780889">
            <w:pPr>
              <w:pStyle w:val="TableParagraph"/>
              <w:ind w:left="243" w:right="0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Study design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5D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5E" w14:textId="77777777" w:rsidR="002F1E69" w:rsidRPr="00150380" w:rsidRDefault="00780889">
            <w:pPr>
              <w:pStyle w:val="TableParagraph"/>
              <w:ind w:left="378" w:right="0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Study aim</w:t>
            </w:r>
          </w:p>
        </w:tc>
        <w:tc>
          <w:tcPr>
            <w:tcW w:w="1754" w:type="dxa"/>
            <w:tcBorders>
              <w:left w:val="nil"/>
              <w:right w:val="nil"/>
            </w:tcBorders>
          </w:tcPr>
          <w:p w14:paraId="60CDFB5F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60" w14:textId="77777777" w:rsidR="002F1E69" w:rsidRPr="00150380" w:rsidRDefault="00780889">
            <w:pPr>
              <w:pStyle w:val="TableParagraph"/>
              <w:ind w:left="228" w:right="181" w:firstLine="190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Outcome</w:t>
            </w:r>
            <w:r w:rsidRPr="00150380">
              <w:rPr>
                <w:rFonts w:ascii="Palatino Linotype" w:hAnsi="Palatino Linotype"/>
                <w:b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Measurement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61" w14:textId="77777777" w:rsidR="002F1E69" w:rsidRPr="00150380" w:rsidRDefault="00780889">
            <w:pPr>
              <w:pStyle w:val="TableParagraph"/>
              <w:spacing w:before="99"/>
              <w:ind w:left="10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Sample Size</w:t>
            </w:r>
            <w:r w:rsidRPr="00150380">
              <w:rPr>
                <w:rFonts w:ascii="Palatino Linotype" w:hAnsi="Palatino Linotype"/>
                <w:b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(SS), Follow-Up</w:t>
            </w:r>
            <w:r w:rsidRPr="00150380">
              <w:rPr>
                <w:rFonts w:ascii="Palatino Linotype" w:hAnsi="Palatino Linotype"/>
                <w:b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(FU)</w:t>
            </w:r>
          </w:p>
        </w:tc>
        <w:tc>
          <w:tcPr>
            <w:tcW w:w="1640" w:type="dxa"/>
            <w:tcBorders>
              <w:left w:val="nil"/>
              <w:right w:val="nil"/>
            </w:tcBorders>
          </w:tcPr>
          <w:p w14:paraId="60CDFB62" w14:textId="77777777" w:rsidR="002F1E69" w:rsidRPr="00150380" w:rsidRDefault="00780889">
            <w:pPr>
              <w:pStyle w:val="TableParagraph"/>
              <w:spacing w:before="99"/>
              <w:ind w:left="108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Material(s) or</w:t>
            </w:r>
            <w:r w:rsidRPr="00150380">
              <w:rPr>
                <w:rFonts w:ascii="Palatino Linotype" w:hAnsi="Palatino Linotype"/>
                <w:b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pacing w:val="-1"/>
                <w:sz w:val="20"/>
                <w:szCs w:val="20"/>
              </w:rPr>
              <w:t>Technology(</w:t>
            </w:r>
            <w:proofErr w:type="spellStart"/>
            <w:r w:rsidRPr="00150380">
              <w:rPr>
                <w:rFonts w:ascii="Palatino Linotype" w:hAnsi="Palatino Linotype"/>
                <w:b/>
                <w:spacing w:val="-1"/>
                <w:sz w:val="20"/>
                <w:szCs w:val="20"/>
              </w:rPr>
              <w:t>ies</w:t>
            </w:r>
            <w:proofErr w:type="spellEnd"/>
            <w:r w:rsidRPr="00150380">
              <w:rPr>
                <w:rFonts w:ascii="Palatino Linotype" w:hAnsi="Palatino Linotype"/>
                <w:b/>
                <w:spacing w:val="-1"/>
                <w:sz w:val="20"/>
                <w:szCs w:val="20"/>
              </w:rPr>
              <w:t>)</w:t>
            </w:r>
            <w:r w:rsidRPr="00150380">
              <w:rPr>
                <w:rFonts w:ascii="Palatino Linotype" w:hAnsi="Palatino Linotype"/>
                <w:b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Used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63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64" w14:textId="77777777" w:rsidR="002F1E69" w:rsidRPr="00150380" w:rsidRDefault="00780889">
            <w:pPr>
              <w:pStyle w:val="TableParagraph"/>
              <w:ind w:left="163" w:right="0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Active agent(s)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65" w14:textId="77777777" w:rsidR="002F1E69" w:rsidRPr="00150380" w:rsidRDefault="002F1E69">
            <w:pPr>
              <w:pStyle w:val="TableParagraph"/>
              <w:spacing w:before="7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66" w14:textId="77777777" w:rsidR="002F1E69" w:rsidRPr="00150380" w:rsidRDefault="00780889">
            <w:pPr>
              <w:pStyle w:val="TableParagraph"/>
              <w:ind w:left="153" w:right="0"/>
              <w:jc w:val="lef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b/>
                <w:sz w:val="20"/>
                <w:szCs w:val="20"/>
              </w:rPr>
              <w:t>Primary results</w:t>
            </w:r>
          </w:p>
        </w:tc>
      </w:tr>
      <w:tr w:rsidR="00150380" w:rsidRPr="00150380" w14:paraId="60CDFB79" w14:textId="77777777" w:rsidTr="00150380">
        <w:trPr>
          <w:trHeight w:val="2669"/>
        </w:trPr>
        <w:tc>
          <w:tcPr>
            <w:tcW w:w="1161" w:type="dxa"/>
            <w:tcBorders>
              <w:right w:val="nil"/>
            </w:tcBorders>
          </w:tcPr>
          <w:p w14:paraId="60CDFB6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69" w14:textId="77777777" w:rsidR="002F1E69" w:rsidRPr="00150380" w:rsidRDefault="002F1E69">
            <w:pPr>
              <w:pStyle w:val="TableParagraph"/>
              <w:spacing w:before="2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6A" w14:textId="77777777" w:rsidR="002F1E69" w:rsidRPr="00150380" w:rsidRDefault="00780889">
            <w:pPr>
              <w:pStyle w:val="TableParagraph"/>
              <w:ind w:left="286" w:right="223" w:hanging="20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Chalas</w:t>
            </w:r>
            <w:r w:rsidRPr="00150380">
              <w:rPr>
                <w:rFonts w:ascii="Palatino Linotype" w:hAnsi="Palatino Linotype"/>
                <w:spacing w:val="-48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(2015)</w:t>
            </w:r>
          </w:p>
        </w:tc>
        <w:tc>
          <w:tcPr>
            <w:tcW w:w="2079" w:type="dxa"/>
            <w:tcBorders>
              <w:left w:val="nil"/>
              <w:right w:val="nil"/>
            </w:tcBorders>
          </w:tcPr>
          <w:p w14:paraId="60CDFB6B" w14:textId="77777777" w:rsidR="002F1E69" w:rsidRPr="00150380" w:rsidRDefault="00780889">
            <w:pPr>
              <w:pStyle w:val="TableParagraph"/>
              <w:spacing w:before="105"/>
              <w:ind w:left="100" w:right="76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Assessment of Pain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Intensity in Patients with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 Hypersensitivity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After Application of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Prophylaxis Paste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Based on Calcium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Sodium</w:t>
            </w:r>
          </w:p>
          <w:p w14:paraId="60CDFB6C" w14:textId="77777777" w:rsidR="002F1E69" w:rsidRPr="00150380" w:rsidRDefault="00780889">
            <w:pPr>
              <w:pStyle w:val="TableParagraph"/>
              <w:ind w:left="185" w:right="161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Formula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6D" w14:textId="77777777" w:rsidR="002F1E69" w:rsidRPr="00150380" w:rsidRDefault="00780889">
            <w:pPr>
              <w:pStyle w:val="TableParagraph"/>
              <w:spacing w:before="105"/>
              <w:ind w:left="593" w:right="277" w:hanging="271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Longitudinal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study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6E" w14:textId="77777777" w:rsidR="002F1E69" w:rsidRPr="00150380" w:rsidRDefault="00780889">
            <w:pPr>
              <w:pStyle w:val="TableParagraph"/>
              <w:spacing w:before="105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 clinical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evaluation of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effectiveness 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eliminating dentin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after a single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application</w:t>
            </w:r>
          </w:p>
        </w:tc>
        <w:tc>
          <w:tcPr>
            <w:tcW w:w="1754" w:type="dxa"/>
            <w:tcBorders>
              <w:left w:val="nil"/>
              <w:right w:val="nil"/>
            </w:tcBorders>
          </w:tcPr>
          <w:p w14:paraId="60CDFB6F" w14:textId="77777777" w:rsidR="002F1E69" w:rsidRPr="00150380" w:rsidRDefault="00780889">
            <w:pPr>
              <w:pStyle w:val="TableParagraph"/>
              <w:spacing w:before="105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 pain reaction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of exposed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dentine was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induced by tactile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and dehydrating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stimuli, asking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patients</w:t>
            </w:r>
          </w:p>
          <w:p w14:paraId="60CDFB70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to assess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severity of pain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on</w:t>
            </w:r>
            <w:r w:rsidRPr="00150380">
              <w:rPr>
                <w:rFonts w:ascii="Palatino Linotype" w:hAnsi="Palatino Linotype"/>
                <w:spacing w:val="-10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the</w:t>
            </w:r>
            <w:r w:rsidRPr="00150380">
              <w:rPr>
                <w:rFonts w:ascii="Palatino Linotype" w:hAnsi="Palatino Linotype"/>
                <w:spacing w:val="-9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VAS</w:t>
            </w:r>
            <w:r w:rsidRPr="00150380">
              <w:rPr>
                <w:rFonts w:ascii="Palatino Linotype" w:hAnsi="Palatino Linotype"/>
                <w:spacing w:val="-9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scale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71" w14:textId="77777777" w:rsidR="002F1E69" w:rsidRPr="00150380" w:rsidRDefault="00780889">
            <w:pPr>
              <w:pStyle w:val="TableParagraph"/>
              <w:spacing w:before="105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SS: 92 teeth with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</w:p>
          <w:p w14:paraId="60CDFB7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7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after 1 week</w:t>
            </w:r>
          </w:p>
        </w:tc>
        <w:tc>
          <w:tcPr>
            <w:tcW w:w="1640" w:type="dxa"/>
            <w:tcBorders>
              <w:left w:val="nil"/>
              <w:right w:val="nil"/>
            </w:tcBorders>
          </w:tcPr>
          <w:p w14:paraId="60CDFB74" w14:textId="77777777" w:rsidR="002F1E69" w:rsidRPr="00150380" w:rsidRDefault="00780889">
            <w:pPr>
              <w:pStyle w:val="TableParagraph"/>
              <w:spacing w:before="105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NUPRO®</w:t>
            </w:r>
          </w:p>
          <w:p w14:paraId="60CDFB75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Sensodyne®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Prophylaxis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Paste, Dentsply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Formula)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76" w14:textId="77777777" w:rsidR="002F1E69" w:rsidRPr="00150380" w:rsidRDefault="00780889">
            <w:pPr>
              <w:pStyle w:val="TableParagraph"/>
              <w:spacing w:before="105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(CSPS)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77" w14:textId="77777777" w:rsidR="002F1E69" w:rsidRPr="00150380" w:rsidRDefault="00780889">
            <w:pPr>
              <w:pStyle w:val="TableParagraph"/>
              <w:spacing w:before="105"/>
              <w:ind w:left="203" w:right="173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In-office use of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professional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prophylactic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paste with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formula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noticeably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reduces</w:t>
            </w:r>
            <w:r w:rsidRPr="00150380">
              <w:rPr>
                <w:rFonts w:ascii="Palatino Linotype" w:hAnsi="Palatino Linotype"/>
                <w:spacing w:val="-12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</w:t>
            </w:r>
          </w:p>
          <w:p w14:paraId="60CDFB78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hypersensitivity 1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week after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application</w:t>
            </w:r>
          </w:p>
        </w:tc>
      </w:tr>
      <w:tr w:rsidR="00150380" w:rsidRPr="00150380" w14:paraId="60CDFB91" w14:textId="77777777" w:rsidTr="00150380">
        <w:trPr>
          <w:trHeight w:val="3310"/>
        </w:trPr>
        <w:tc>
          <w:tcPr>
            <w:tcW w:w="1161" w:type="dxa"/>
            <w:tcBorders>
              <w:right w:val="nil"/>
            </w:tcBorders>
          </w:tcPr>
          <w:p w14:paraId="60CDFB7A" w14:textId="77777777" w:rsidR="002F1E69" w:rsidRPr="00150380" w:rsidRDefault="00780889">
            <w:pPr>
              <w:pStyle w:val="TableParagraph"/>
              <w:spacing w:before="114"/>
              <w:ind w:left="286" w:right="243" w:firstLine="55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Zang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(2016)</w:t>
            </w:r>
          </w:p>
        </w:tc>
        <w:tc>
          <w:tcPr>
            <w:tcW w:w="2079" w:type="dxa"/>
            <w:tcBorders>
              <w:left w:val="nil"/>
              <w:right w:val="nil"/>
            </w:tcBorders>
          </w:tcPr>
          <w:p w14:paraId="60CDFB7B" w14:textId="77777777" w:rsidR="002F1E69" w:rsidRPr="00150380" w:rsidRDefault="00780889">
            <w:pPr>
              <w:pStyle w:val="TableParagraph"/>
              <w:spacing w:before="114"/>
              <w:ind w:left="100" w:right="76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A Randomized Clinical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Trial Investigating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Effect</w:t>
            </w:r>
          </w:p>
          <w:p w14:paraId="60CDFB7C" w14:textId="77777777" w:rsidR="002F1E69" w:rsidRPr="00150380" w:rsidRDefault="00780889">
            <w:pPr>
              <w:pStyle w:val="TableParagraph"/>
              <w:ind w:left="105" w:right="81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of Particle Size of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Calcium Sodium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4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(CSPS) on the Efficacy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of CSPS-containing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Dentifrices for the Relief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of Dentin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7D" w14:textId="77777777" w:rsidR="002F1E69" w:rsidRPr="00150380" w:rsidRDefault="00780889">
            <w:pPr>
              <w:pStyle w:val="TableParagraph"/>
              <w:spacing w:before="114"/>
              <w:ind w:left="368" w:right="257" w:hanging="66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clinical trial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7E" w14:textId="77777777" w:rsidR="002F1E69" w:rsidRPr="00150380" w:rsidRDefault="00780889">
            <w:pPr>
              <w:pStyle w:val="TableParagraph"/>
              <w:spacing w:before="114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To compare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efficacy</w:t>
            </w:r>
            <w:r w:rsidRPr="00150380">
              <w:rPr>
                <w:rFonts w:ascii="Palatino Linotype" w:hAnsi="Palatino Linotype"/>
                <w:spacing w:val="-9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in</w:t>
            </w:r>
            <w:r w:rsidRPr="00150380">
              <w:rPr>
                <w:rFonts w:ascii="Palatino Linotype" w:hAnsi="Palatino Linotype"/>
                <w:spacing w:val="-9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relief</w:t>
            </w:r>
          </w:p>
        </w:tc>
        <w:tc>
          <w:tcPr>
            <w:tcW w:w="1754" w:type="dxa"/>
            <w:tcBorders>
              <w:left w:val="nil"/>
              <w:right w:val="nil"/>
            </w:tcBorders>
          </w:tcPr>
          <w:p w14:paraId="60CDFB7F" w14:textId="77777777" w:rsidR="002F1E69" w:rsidRPr="00150380" w:rsidRDefault="00780889">
            <w:pPr>
              <w:pStyle w:val="TableParagraph"/>
              <w:spacing w:before="114"/>
              <w:ind w:left="154" w:right="12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was measured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by tactile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pacing w:val="-2"/>
                <w:sz w:val="20"/>
                <w:szCs w:val="20"/>
              </w:rPr>
              <w:t xml:space="preserve">stimulus </w:t>
            </w: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(Yeaple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probe) and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evaporative (air)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stimulus (Schiff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Scale, visual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analogue scale)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80" w14:textId="77777777" w:rsidR="002F1E69" w:rsidRPr="00150380" w:rsidRDefault="00780889">
            <w:pPr>
              <w:pStyle w:val="TableParagraph"/>
              <w:spacing w:before="114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SS: 133 subjects</w:t>
            </w:r>
          </w:p>
          <w:p w14:paraId="60CDFB81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82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after 1, 2, 4 and</w:t>
            </w:r>
          </w:p>
          <w:p w14:paraId="60CDFB83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8 weeks</w:t>
            </w:r>
          </w:p>
        </w:tc>
        <w:tc>
          <w:tcPr>
            <w:tcW w:w="1640" w:type="dxa"/>
            <w:tcBorders>
              <w:left w:val="nil"/>
              <w:right w:val="nil"/>
            </w:tcBorders>
          </w:tcPr>
          <w:p w14:paraId="60CDFB84" w14:textId="77777777" w:rsidR="002F1E69" w:rsidRPr="00150380" w:rsidRDefault="00780889">
            <w:pPr>
              <w:pStyle w:val="TableParagraph"/>
              <w:spacing w:before="114"/>
              <w:ind w:left="201" w:right="169" w:firstLine="273"/>
              <w:jc w:val="left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Vitryxx</w:t>
            </w:r>
            <w:proofErr w:type="spellEnd"/>
            <w:r w:rsidRPr="00150380">
              <w:rPr>
                <w:rFonts w:ascii="Palatino Linotype" w:hAnsi="Palatino Linotype"/>
                <w:sz w:val="20"/>
                <w:szCs w:val="20"/>
              </w:rPr>
              <w:t>®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(NaF</w:t>
            </w:r>
            <w:r w:rsidRPr="00150380">
              <w:rPr>
                <w:rFonts w:ascii="Palatino Linotype" w:hAnsi="Palatino Linotype"/>
                <w:spacing w:val="-6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and</w:t>
            </w:r>
            <w:r w:rsidRPr="00150380">
              <w:rPr>
                <w:rFonts w:ascii="Palatino Linotype" w:hAnsi="Palatino Linotype"/>
                <w:spacing w:val="-5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&lt;</w:t>
            </w:r>
            <w:r w:rsidRPr="00150380">
              <w:rPr>
                <w:rFonts w:ascii="Palatino Linotype" w:hAnsi="Palatino Linotype"/>
                <w:spacing w:val="-5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5%</w:t>
            </w:r>
          </w:p>
          <w:p w14:paraId="60CDFB85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CSPS)</w:t>
            </w:r>
          </w:p>
          <w:p w14:paraId="60CDFB86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87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z w:val="20"/>
                <w:szCs w:val="20"/>
              </w:rPr>
              <w:t>®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(NaF or SMFP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and</w:t>
            </w:r>
            <w:r w:rsidRPr="00150380">
              <w:rPr>
                <w:rFonts w:ascii="Palatino Linotype" w:hAnsi="Palatino Linotype"/>
                <w:spacing w:val="-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5%</w:t>
            </w:r>
            <w:r w:rsidRPr="00150380">
              <w:rPr>
                <w:rFonts w:ascii="Palatino Linotype" w:hAnsi="Palatino Linotype"/>
                <w:spacing w:val="-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CSPS)</w:t>
            </w:r>
          </w:p>
          <w:p w14:paraId="60CDFB8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89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Regular fluoride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toothpaste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8A" w14:textId="77777777" w:rsidR="002F1E69" w:rsidRPr="00150380" w:rsidRDefault="00780889">
            <w:pPr>
              <w:pStyle w:val="TableParagraph"/>
              <w:spacing w:before="114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Sodium fluoride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and Calcium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Sodium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(CSPS)</w:t>
            </w:r>
          </w:p>
          <w:p w14:paraId="60CDFB8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8C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Sodium mono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fluorophosphate</w:t>
            </w:r>
            <w:r w:rsidRPr="00150380">
              <w:rPr>
                <w:rFonts w:ascii="Palatino Linotype" w:hAnsi="Palatino Linotype"/>
                <w:spacing w:val="-48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(SMFP)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and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CSPS</w:t>
            </w:r>
          </w:p>
          <w:p w14:paraId="60CDFB8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8E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Fluoride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8F" w14:textId="77777777" w:rsidR="002F1E69" w:rsidRPr="00150380" w:rsidRDefault="00780889">
            <w:pPr>
              <w:pStyle w:val="TableParagraph"/>
              <w:spacing w:before="114"/>
              <w:ind w:left="153" w:right="123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 apparent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absence of a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positive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 xml:space="preserve">treatment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effect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for the</w:t>
            </w:r>
          </w:p>
          <w:p w14:paraId="60CDFB90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CSPS-containing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dentifrices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compared to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regular fluoride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dentifrice is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inconsistent with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other previously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reported efficacy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studies for CSPS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dentifrices</w:t>
            </w:r>
          </w:p>
        </w:tc>
      </w:tr>
      <w:tr w:rsidR="00150380" w:rsidRPr="00150380" w14:paraId="60CDFBA7" w14:textId="77777777" w:rsidTr="00150380">
        <w:trPr>
          <w:trHeight w:val="2270"/>
        </w:trPr>
        <w:tc>
          <w:tcPr>
            <w:tcW w:w="1161" w:type="dxa"/>
            <w:tcBorders>
              <w:right w:val="nil"/>
            </w:tcBorders>
          </w:tcPr>
          <w:p w14:paraId="60CDFB92" w14:textId="77777777" w:rsidR="002F1E69" w:rsidRPr="00150380" w:rsidRDefault="00780889">
            <w:pPr>
              <w:pStyle w:val="TableParagraph"/>
              <w:spacing w:before="104"/>
              <w:ind w:left="286" w:right="243" w:firstLine="75"/>
              <w:jc w:val="left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lastRenderedPageBreak/>
              <w:t>Majji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(2016)</w:t>
            </w:r>
          </w:p>
        </w:tc>
        <w:tc>
          <w:tcPr>
            <w:tcW w:w="2079" w:type="dxa"/>
            <w:tcBorders>
              <w:left w:val="nil"/>
              <w:right w:val="nil"/>
            </w:tcBorders>
          </w:tcPr>
          <w:p w14:paraId="60CDFB93" w14:textId="77777777" w:rsidR="002F1E69" w:rsidRPr="00150380" w:rsidRDefault="00780889">
            <w:pPr>
              <w:pStyle w:val="TableParagraph"/>
              <w:spacing w:before="106" w:line="237" w:lineRule="auto"/>
              <w:ind w:left="100" w:right="7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Clinical</w:t>
            </w:r>
            <w:r w:rsidRPr="00150380">
              <w:rPr>
                <w:rFonts w:ascii="Palatino Linotype" w:hAnsi="Palatino Linotype"/>
                <w:spacing w:val="-6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efficacy</w:t>
            </w:r>
            <w:r w:rsidRPr="00150380">
              <w:rPr>
                <w:rFonts w:ascii="Palatino Linotype" w:hAnsi="Palatino Linotype"/>
                <w:spacing w:val="-6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of</w:t>
            </w:r>
            <w:r w:rsidRPr="00150380">
              <w:rPr>
                <w:rFonts w:ascii="Palatino Linotype" w:hAnsi="Palatino Linotype"/>
                <w:spacing w:val="-6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four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interventions in the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reduction of dentinal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hypersensitivity: A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2‐month study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94" w14:textId="77777777" w:rsidR="002F1E69" w:rsidRPr="00150380" w:rsidRDefault="00780889">
            <w:pPr>
              <w:pStyle w:val="TableParagraph"/>
              <w:spacing w:before="104"/>
              <w:ind w:left="368" w:right="257" w:hanging="66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clinical trial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95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To</w:t>
            </w:r>
            <w:r w:rsidRPr="00150380">
              <w:rPr>
                <w:rFonts w:ascii="Palatino Linotype" w:hAnsi="Palatino Linotype"/>
                <w:spacing w:val="-1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compare</w:t>
            </w:r>
            <w:r w:rsidRPr="00150380">
              <w:rPr>
                <w:rFonts w:ascii="Palatino Linotype" w:hAnsi="Palatino Linotype"/>
                <w:spacing w:val="-10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the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efficacy</w:t>
            </w:r>
          </w:p>
          <w:p w14:paraId="60CDFB96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in reduction of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dentinal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</w:p>
        </w:tc>
        <w:tc>
          <w:tcPr>
            <w:tcW w:w="1754" w:type="dxa"/>
            <w:tcBorders>
              <w:left w:val="nil"/>
              <w:right w:val="nil"/>
            </w:tcBorders>
          </w:tcPr>
          <w:p w14:paraId="60CDFB97" w14:textId="77777777" w:rsidR="002F1E69" w:rsidRPr="00150380" w:rsidRDefault="00780889">
            <w:pPr>
              <w:pStyle w:val="TableParagraph"/>
              <w:spacing w:before="104"/>
              <w:ind w:left="125" w:right="9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 patients’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dentin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scores for tactile,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thermal, and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evaporative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stimuli were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recorded on a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visual analog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scale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98" w14:textId="77777777" w:rsidR="002F1E69" w:rsidRPr="00150380" w:rsidRDefault="00780889">
            <w:pPr>
              <w:pStyle w:val="TableParagraph"/>
              <w:spacing w:before="104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SS: 160 subjects</w:t>
            </w:r>
          </w:p>
          <w:p w14:paraId="60CDFB9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9A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FU: baseline,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after</w:t>
            </w:r>
            <w:r w:rsidRPr="00150380">
              <w:rPr>
                <w:rFonts w:ascii="Palatino Linotype" w:hAnsi="Palatino Linotype"/>
                <w:spacing w:val="-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2</w:t>
            </w:r>
            <w:r w:rsidRPr="00150380">
              <w:rPr>
                <w:rFonts w:ascii="Palatino Linotype" w:hAnsi="Palatino Linotype"/>
                <w:spacing w:val="-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weeks</w:t>
            </w:r>
          </w:p>
          <w:p w14:paraId="60CDFB9B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and after 1 and 2</w:t>
            </w:r>
            <w:r w:rsidRPr="00150380">
              <w:rPr>
                <w:rFonts w:ascii="Palatino Linotype" w:hAnsi="Palatino Linotype"/>
                <w:spacing w:val="-48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months</w:t>
            </w:r>
          </w:p>
        </w:tc>
        <w:tc>
          <w:tcPr>
            <w:tcW w:w="1640" w:type="dxa"/>
            <w:tcBorders>
              <w:left w:val="nil"/>
              <w:right w:val="nil"/>
            </w:tcBorders>
          </w:tcPr>
          <w:p w14:paraId="60CDFB9C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pacing w:val="-2"/>
                <w:sz w:val="20"/>
                <w:szCs w:val="20"/>
              </w:rPr>
              <w:t xml:space="preserve">Toothpaste </w:t>
            </w: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with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5% potassium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nitrate</w:t>
            </w:r>
          </w:p>
          <w:p w14:paraId="60CDFB9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9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(calcium sodium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60CDFB9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A0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pacing w:val="-1"/>
                <w:sz w:val="20"/>
                <w:szCs w:val="20"/>
              </w:rPr>
              <w:t>Toothpaste</w:t>
            </w:r>
            <w:r w:rsidRPr="00150380">
              <w:rPr>
                <w:rFonts w:ascii="Palatino Linotype" w:hAnsi="Palatino Linotype"/>
                <w:spacing w:val="-10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with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A1" w14:textId="77777777" w:rsidR="002F1E69" w:rsidRPr="00150380" w:rsidRDefault="00780889">
            <w:pPr>
              <w:pStyle w:val="TableParagraph"/>
              <w:spacing w:before="104"/>
              <w:ind w:left="203" w:right="173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Potassium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Nitrate</w:t>
            </w:r>
          </w:p>
          <w:p w14:paraId="60CDFBA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A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z w:val="20"/>
                <w:szCs w:val="20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(CSPS)</w:t>
            </w:r>
          </w:p>
          <w:p w14:paraId="60CDFBA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sz w:val="20"/>
                <w:szCs w:val="20"/>
              </w:rPr>
            </w:pPr>
          </w:p>
          <w:p w14:paraId="60CDFBA5" w14:textId="77777777" w:rsidR="002F1E69" w:rsidRPr="00150380" w:rsidRDefault="00780889">
            <w:pPr>
              <w:pStyle w:val="TableParagraph"/>
              <w:ind w:left="202" w:right="173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Strontium</w:t>
            </w:r>
            <w:r w:rsidRPr="00150380">
              <w:rPr>
                <w:rFonts w:ascii="Palatino Linotype" w:hAnsi="Palatino Linotype"/>
                <w:spacing w:val="-48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chloride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60CDFBA6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  <w:sz w:val="20"/>
                <w:szCs w:val="20"/>
              </w:rPr>
            </w:pPr>
            <w:r w:rsidRPr="00150380">
              <w:rPr>
                <w:rFonts w:ascii="Palatino Linotype" w:hAnsi="Palatino Linotype"/>
                <w:sz w:val="20"/>
                <w:szCs w:val="20"/>
              </w:rPr>
              <w:t>The four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desensitizing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kinds of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containing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different active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agents were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effective in</w:t>
            </w:r>
            <w:r w:rsidRPr="00150380">
              <w:rPr>
                <w:rFonts w:ascii="Palatino Linotype" w:hAnsi="Palatino Linotype"/>
                <w:spacing w:val="1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relieving dentinal</w:t>
            </w:r>
            <w:r w:rsidRPr="00150380">
              <w:rPr>
                <w:rFonts w:ascii="Palatino Linotype" w:hAnsi="Palatino Linotype"/>
                <w:spacing w:val="-47"/>
                <w:sz w:val="20"/>
                <w:szCs w:val="20"/>
              </w:rPr>
              <w:t xml:space="preserve"> </w:t>
            </w:r>
            <w:r w:rsidRPr="00150380">
              <w:rPr>
                <w:rFonts w:ascii="Palatino Linotype" w:hAnsi="Palatino Linotype"/>
                <w:sz w:val="20"/>
                <w:szCs w:val="20"/>
              </w:rPr>
              <w:t>hypersensitivity.</w:t>
            </w:r>
          </w:p>
        </w:tc>
      </w:tr>
    </w:tbl>
    <w:p w14:paraId="60CDFBA8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type w:val="continuous"/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BB4" w14:textId="77777777">
        <w:trPr>
          <w:trHeight w:val="1449"/>
        </w:trPr>
        <w:tc>
          <w:tcPr>
            <w:tcW w:w="1100" w:type="dxa"/>
          </w:tcPr>
          <w:p w14:paraId="60CDFBA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BA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BA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BA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BA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BA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BAF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10% strontium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chloride</w:t>
            </w:r>
          </w:p>
          <w:p w14:paraId="60CDFBB0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BB1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2"/>
              </w:rPr>
              <w:t xml:space="preserve">Toothpaste </w:t>
            </w:r>
            <w:r w:rsidRPr="00150380">
              <w:rPr>
                <w:rFonts w:ascii="Palatino Linotype" w:hAnsi="Palatino Linotype"/>
                <w:spacing w:val="-1"/>
              </w:rPr>
              <w:t>with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herbal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formulation</w:t>
            </w:r>
          </w:p>
        </w:tc>
        <w:tc>
          <w:tcPr>
            <w:tcW w:w="1620" w:type="dxa"/>
          </w:tcPr>
          <w:p w14:paraId="60CDFBB2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Hekla lava,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calendula,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kresote</w:t>
            </w:r>
            <w:proofErr w:type="spellEnd"/>
            <w:r w:rsidRPr="00150380">
              <w:rPr>
                <w:rFonts w:ascii="Palatino Linotype" w:hAnsi="Palatino Linotype"/>
              </w:rPr>
              <w:t>,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plantago</w:t>
            </w:r>
            <w:proofErr w:type="spellEnd"/>
          </w:p>
        </w:tc>
        <w:tc>
          <w:tcPr>
            <w:tcW w:w="1620" w:type="dxa"/>
          </w:tcPr>
          <w:p w14:paraId="60CDFBB3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However, CSPS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 showed a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better clinical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response at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end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2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months</w:t>
            </w:r>
          </w:p>
        </w:tc>
      </w:tr>
      <w:tr w:rsidR="002F1E69" w:rsidRPr="00150380" w14:paraId="60CDFBCA" w14:textId="77777777">
        <w:trPr>
          <w:trHeight w:val="3489"/>
        </w:trPr>
        <w:tc>
          <w:tcPr>
            <w:tcW w:w="1100" w:type="dxa"/>
          </w:tcPr>
          <w:p w14:paraId="60CDFBB5" w14:textId="77777777" w:rsidR="002F1E69" w:rsidRPr="00150380" w:rsidRDefault="00780889">
            <w:pPr>
              <w:pStyle w:val="TableParagraph"/>
              <w:spacing w:before="95"/>
              <w:ind w:left="85" w:right="6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Sufi (2016)</w:t>
            </w:r>
          </w:p>
        </w:tc>
        <w:tc>
          <w:tcPr>
            <w:tcW w:w="2140" w:type="dxa"/>
          </w:tcPr>
          <w:p w14:paraId="60CDFBB6" w14:textId="77777777" w:rsidR="002F1E69" w:rsidRPr="00150380" w:rsidRDefault="00780889">
            <w:pPr>
              <w:pStyle w:val="TableParagraph"/>
              <w:spacing w:before="95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Efficacy of an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experimental toothpaste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</w:t>
            </w:r>
          </w:p>
          <w:p w14:paraId="60CDFBB7" w14:textId="77777777" w:rsidR="002F1E69" w:rsidRPr="00150380" w:rsidRDefault="00780889">
            <w:pPr>
              <w:pStyle w:val="TableParagraph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5% calcium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 xml:space="preserve"> in the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relief of</w:t>
            </w:r>
          </w:p>
          <w:p w14:paraId="60CDFBB8" w14:textId="77777777" w:rsidR="002F1E69" w:rsidRPr="00150380" w:rsidRDefault="00780889">
            <w:pPr>
              <w:pStyle w:val="TableParagraph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dentin hypersensitivity: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 8-week 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study (Study 2)</w:t>
            </w:r>
          </w:p>
        </w:tc>
        <w:tc>
          <w:tcPr>
            <w:tcW w:w="1620" w:type="dxa"/>
          </w:tcPr>
          <w:p w14:paraId="60CDFBB9" w14:textId="77777777" w:rsidR="002F1E69" w:rsidRPr="00150380" w:rsidRDefault="00780889">
            <w:pPr>
              <w:pStyle w:val="TableParagraph"/>
              <w:spacing w:before="95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BBA" w14:textId="77777777" w:rsidR="002F1E69" w:rsidRPr="00150380" w:rsidRDefault="00780889">
            <w:pPr>
              <w:pStyle w:val="TableParagraph"/>
              <w:spacing w:before="95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To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compare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relieving dentin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BBB" w14:textId="77777777" w:rsidR="002F1E69" w:rsidRPr="00150380" w:rsidRDefault="00780889">
            <w:pPr>
              <w:pStyle w:val="TableParagraph"/>
              <w:spacing w:before="95"/>
              <w:ind w:left="113" w:right="8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 assessed by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response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tactile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 (air)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stimuli, and using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 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Experience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Questionnaire (a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validated quality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life measure)</w:t>
            </w:r>
          </w:p>
        </w:tc>
        <w:tc>
          <w:tcPr>
            <w:tcW w:w="1620" w:type="dxa"/>
          </w:tcPr>
          <w:p w14:paraId="60CDFBBC" w14:textId="77777777" w:rsidR="002F1E69" w:rsidRPr="00150380" w:rsidRDefault="00780889">
            <w:pPr>
              <w:pStyle w:val="TableParagraph"/>
              <w:spacing w:before="95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137 subjects</w:t>
            </w:r>
          </w:p>
          <w:p w14:paraId="60CDFBB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B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4 and 8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</w:t>
            </w:r>
          </w:p>
        </w:tc>
        <w:tc>
          <w:tcPr>
            <w:tcW w:w="1620" w:type="dxa"/>
          </w:tcPr>
          <w:p w14:paraId="60CDFBBF" w14:textId="77777777" w:rsidR="002F1E69" w:rsidRPr="00150380" w:rsidRDefault="00780889">
            <w:pPr>
              <w:pStyle w:val="TableParagraph"/>
              <w:spacing w:before="95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Experimental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w/ 5%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</w:p>
          <w:p w14:paraId="60CDFBC0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C1" w14:textId="77777777" w:rsidR="002F1E69" w:rsidRPr="00150380" w:rsidRDefault="00780889">
            <w:pPr>
              <w:pStyle w:val="TableParagraph"/>
              <w:ind w:left="188" w:right="158" w:firstLine="50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Placebo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abrasivity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matched 0%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with additional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abrasive silica</w:t>
            </w:r>
          </w:p>
          <w:p w14:paraId="60CDFBC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C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Two control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toothpastes</w:t>
            </w:r>
          </w:p>
        </w:tc>
        <w:tc>
          <w:tcPr>
            <w:tcW w:w="1620" w:type="dxa"/>
          </w:tcPr>
          <w:p w14:paraId="60CDFBC4" w14:textId="77777777" w:rsidR="002F1E69" w:rsidRPr="00150380" w:rsidRDefault="00780889">
            <w:pPr>
              <w:pStyle w:val="TableParagraph"/>
              <w:spacing w:before="95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(CSPS)</w:t>
            </w:r>
          </w:p>
          <w:p w14:paraId="60CDFBC5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C6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</w:p>
        </w:tc>
        <w:tc>
          <w:tcPr>
            <w:tcW w:w="1620" w:type="dxa"/>
          </w:tcPr>
          <w:p w14:paraId="60CDFBC7" w14:textId="77777777" w:rsidR="002F1E69" w:rsidRPr="00150380" w:rsidRDefault="00780889">
            <w:pPr>
              <w:pStyle w:val="TableParagraph"/>
              <w:spacing w:before="95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experimental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5% CSPS</w:t>
            </w:r>
          </w:p>
          <w:p w14:paraId="60CDFBC8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demonstrated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statistically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reductions from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sensitivity at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 4 and</w:t>
            </w:r>
          </w:p>
          <w:p w14:paraId="60CDFBC9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8 for each clinical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measure (all P&lt;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0.01)</w:t>
            </w:r>
          </w:p>
        </w:tc>
      </w:tr>
      <w:tr w:rsidR="002F1E69" w:rsidRPr="00150380" w14:paraId="60CDFBE5" w14:textId="77777777">
        <w:trPr>
          <w:trHeight w:val="4129"/>
        </w:trPr>
        <w:tc>
          <w:tcPr>
            <w:tcW w:w="1100" w:type="dxa"/>
          </w:tcPr>
          <w:p w14:paraId="60CDFBCB" w14:textId="77777777" w:rsidR="002F1E69" w:rsidRPr="00150380" w:rsidRDefault="00780889">
            <w:pPr>
              <w:pStyle w:val="TableParagraph"/>
              <w:spacing w:before="112"/>
              <w:ind w:left="85" w:right="6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Hall (2017)</w:t>
            </w:r>
          </w:p>
        </w:tc>
        <w:tc>
          <w:tcPr>
            <w:tcW w:w="2140" w:type="dxa"/>
          </w:tcPr>
          <w:p w14:paraId="60CDFBCC" w14:textId="77777777" w:rsidR="002F1E69" w:rsidRPr="00150380" w:rsidRDefault="00780889">
            <w:pPr>
              <w:pStyle w:val="TableParagraph"/>
              <w:spacing w:before="112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Exploratory </w:t>
            </w:r>
            <w:proofErr w:type="spellStart"/>
            <w:r w:rsidRPr="00150380">
              <w:rPr>
                <w:rFonts w:ascii="Palatino Linotype" w:hAnsi="Palatino Linotype"/>
              </w:rPr>
              <w:t>randomised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controlled clinical study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 evaluate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comparative efficacy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two occluding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toothpastes – a 5%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</w:p>
          <w:p w14:paraId="60CDFBCD" w14:textId="77777777" w:rsidR="002F1E69" w:rsidRPr="00150380" w:rsidRDefault="00780889">
            <w:pPr>
              <w:pStyle w:val="TableParagraph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sodium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and an 8%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arginine/calcium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 toothpaste –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for the longer-term relief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BCE" w14:textId="77777777" w:rsidR="002F1E69" w:rsidRPr="00150380" w:rsidRDefault="00780889">
            <w:pPr>
              <w:pStyle w:val="TableParagraph"/>
              <w:spacing w:before="112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BCF" w14:textId="77777777" w:rsidR="002F1E69" w:rsidRPr="00150380" w:rsidRDefault="00780889">
            <w:pPr>
              <w:pStyle w:val="TableParagraph"/>
              <w:spacing w:before="11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To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compare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</w:t>
            </w:r>
          </w:p>
          <w:p w14:paraId="60CDFBD0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relieving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BD1" w14:textId="77777777" w:rsidR="002F1E69" w:rsidRPr="00150380" w:rsidRDefault="00780889">
            <w:pPr>
              <w:pStyle w:val="TableParagraph"/>
              <w:spacing w:before="11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Sensitivity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 (air)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tactile stimuli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measured by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Schiff 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Scale/visual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analogue scale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</w:t>
            </w:r>
          </w:p>
          <w:p w14:paraId="60CDFBD2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tactile threshold,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respectively</w:t>
            </w:r>
          </w:p>
        </w:tc>
        <w:tc>
          <w:tcPr>
            <w:tcW w:w="1620" w:type="dxa"/>
          </w:tcPr>
          <w:p w14:paraId="60CDFBD3" w14:textId="77777777" w:rsidR="002F1E69" w:rsidRPr="00150380" w:rsidRDefault="00780889">
            <w:pPr>
              <w:pStyle w:val="TableParagraph"/>
              <w:spacing w:before="112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135 subjects</w:t>
            </w:r>
          </w:p>
          <w:p w14:paraId="60CDFBD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D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1, 2, 4, 6</w:t>
            </w:r>
          </w:p>
          <w:p w14:paraId="60CDFBD6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</w:t>
            </w:r>
            <w:r w:rsidRPr="00150380">
              <w:rPr>
                <w:rFonts w:ascii="Palatino Linotype" w:hAnsi="Palatino Linotype"/>
                <w:spacing w:val="-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11</w:t>
            </w:r>
            <w:r w:rsidRPr="00150380">
              <w:rPr>
                <w:rFonts w:ascii="Palatino Linotype" w:hAnsi="Palatino Linotype"/>
                <w:spacing w:val="-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</w:t>
            </w:r>
          </w:p>
        </w:tc>
        <w:tc>
          <w:tcPr>
            <w:tcW w:w="1620" w:type="dxa"/>
          </w:tcPr>
          <w:p w14:paraId="60CDFBD7" w14:textId="77777777" w:rsidR="002F1E69" w:rsidRPr="00150380" w:rsidRDefault="00780889">
            <w:pPr>
              <w:pStyle w:val="TableParagraph"/>
              <w:spacing w:before="112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Sensodyne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Repair &amp; Protect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(5%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>)</w:t>
            </w:r>
          </w:p>
          <w:p w14:paraId="60CDFBD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D9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Colgate Sensitive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Pro-Relief (8%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arginine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carbonate)</w:t>
            </w:r>
          </w:p>
          <w:p w14:paraId="60CDFBD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DB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Colgate Triple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Protection (1450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ppm fluoride)</w:t>
            </w:r>
          </w:p>
        </w:tc>
        <w:tc>
          <w:tcPr>
            <w:tcW w:w="1620" w:type="dxa"/>
          </w:tcPr>
          <w:p w14:paraId="60CDFBDC" w14:textId="77777777" w:rsidR="002F1E69" w:rsidRPr="00150380" w:rsidRDefault="00780889">
            <w:pPr>
              <w:pStyle w:val="TableParagraph"/>
              <w:spacing w:before="11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(CSPS)</w:t>
            </w:r>
          </w:p>
          <w:p w14:paraId="60CDFBD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D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Arginine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</w:t>
            </w:r>
          </w:p>
          <w:p w14:paraId="60CDFBD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E0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</w:p>
        </w:tc>
        <w:tc>
          <w:tcPr>
            <w:tcW w:w="1620" w:type="dxa"/>
          </w:tcPr>
          <w:p w14:paraId="60CDFBE1" w14:textId="77777777" w:rsidR="002F1E69" w:rsidRPr="00150380" w:rsidRDefault="00780889">
            <w:pPr>
              <w:pStyle w:val="TableParagraph"/>
              <w:spacing w:before="112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5% CSPS</w:t>
            </w:r>
          </w:p>
          <w:p w14:paraId="60CDFBE2" w14:textId="77777777" w:rsidR="002F1E69" w:rsidRPr="00150380" w:rsidRDefault="00780889">
            <w:pPr>
              <w:pStyle w:val="TableParagraph"/>
              <w:ind w:left="143" w:right="11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occluding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effective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relieving DH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 with a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regular 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toothpaste; an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8% arginine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</w:t>
            </w:r>
          </w:p>
          <w:p w14:paraId="60CDFBE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anti-sensitivity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provided similar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benefits.</w:t>
            </w:r>
          </w:p>
          <w:p w14:paraId="60CDFBE4" w14:textId="77777777" w:rsidR="002F1E69" w:rsidRPr="00150380" w:rsidRDefault="00780889">
            <w:pPr>
              <w:pStyle w:val="TableParagraph"/>
              <w:ind w:left="143" w:right="11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Improvements 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DH continued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throughout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11-week</w:t>
            </w:r>
            <w:r w:rsidRPr="00150380">
              <w:rPr>
                <w:rFonts w:ascii="Palatino Linotype" w:hAnsi="Palatino Linotype"/>
                <w:spacing w:val="-3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study</w:t>
            </w:r>
          </w:p>
        </w:tc>
      </w:tr>
      <w:tr w:rsidR="002F1E69" w:rsidRPr="00150380" w14:paraId="60CDFBEF" w14:textId="77777777">
        <w:trPr>
          <w:trHeight w:val="410"/>
        </w:trPr>
        <w:tc>
          <w:tcPr>
            <w:tcW w:w="1100" w:type="dxa"/>
          </w:tcPr>
          <w:p w14:paraId="60CDFBE6" w14:textId="77777777" w:rsidR="002F1E69" w:rsidRPr="00150380" w:rsidRDefault="00780889">
            <w:pPr>
              <w:pStyle w:val="TableParagraph"/>
              <w:spacing w:before="110"/>
              <w:ind w:left="85" w:right="6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Gallob</w:t>
            </w:r>
          </w:p>
        </w:tc>
        <w:tc>
          <w:tcPr>
            <w:tcW w:w="2140" w:type="dxa"/>
          </w:tcPr>
          <w:p w14:paraId="60CDFBE7" w14:textId="77777777" w:rsidR="002F1E69" w:rsidRPr="00150380" w:rsidRDefault="00780889">
            <w:pPr>
              <w:pStyle w:val="TableParagraph"/>
              <w:spacing w:before="110"/>
              <w:ind w:left="511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randomized</w:t>
            </w:r>
          </w:p>
        </w:tc>
        <w:tc>
          <w:tcPr>
            <w:tcW w:w="1620" w:type="dxa"/>
          </w:tcPr>
          <w:p w14:paraId="60CDFBE8" w14:textId="77777777" w:rsidR="002F1E69" w:rsidRPr="00150380" w:rsidRDefault="00780889">
            <w:pPr>
              <w:pStyle w:val="TableParagraph"/>
              <w:spacing w:before="110"/>
              <w:ind w:left="303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</w:p>
        </w:tc>
        <w:tc>
          <w:tcPr>
            <w:tcW w:w="1620" w:type="dxa"/>
          </w:tcPr>
          <w:p w14:paraId="60CDFBE9" w14:textId="77777777" w:rsidR="002F1E69" w:rsidRPr="00150380" w:rsidRDefault="00780889">
            <w:pPr>
              <w:pStyle w:val="TableParagraph"/>
              <w:spacing w:before="110"/>
              <w:ind w:left="188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</w:t>
            </w:r>
            <w:r w:rsidRPr="00150380">
              <w:rPr>
                <w:rFonts w:ascii="Palatino Linotype" w:hAnsi="Palatino Linotype"/>
                <w:spacing w:val="-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</w:t>
            </w:r>
            <w:r w:rsidRPr="00150380">
              <w:rPr>
                <w:rFonts w:ascii="Palatino Linotype" w:hAnsi="Palatino Linotype"/>
                <w:spacing w:val="-6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</w:t>
            </w:r>
          </w:p>
        </w:tc>
        <w:tc>
          <w:tcPr>
            <w:tcW w:w="1620" w:type="dxa"/>
          </w:tcPr>
          <w:p w14:paraId="60CDFBEA" w14:textId="77777777" w:rsidR="002F1E69" w:rsidRPr="00150380" w:rsidRDefault="00780889">
            <w:pPr>
              <w:pStyle w:val="TableParagraph"/>
              <w:spacing w:before="110"/>
              <w:ind w:left="548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Dentin</w:t>
            </w:r>
          </w:p>
        </w:tc>
        <w:tc>
          <w:tcPr>
            <w:tcW w:w="1620" w:type="dxa"/>
          </w:tcPr>
          <w:p w14:paraId="60CDFBEB" w14:textId="77777777" w:rsidR="002F1E69" w:rsidRPr="00150380" w:rsidRDefault="00780889">
            <w:pPr>
              <w:pStyle w:val="TableParagraph"/>
              <w:spacing w:before="110"/>
              <w:ind w:left="133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249 subjects</w:t>
            </w:r>
          </w:p>
        </w:tc>
        <w:tc>
          <w:tcPr>
            <w:tcW w:w="1620" w:type="dxa"/>
          </w:tcPr>
          <w:p w14:paraId="60CDFBEC" w14:textId="77777777" w:rsidR="002F1E69" w:rsidRPr="00150380" w:rsidRDefault="00780889">
            <w:pPr>
              <w:pStyle w:val="TableParagraph"/>
              <w:spacing w:before="110"/>
              <w:ind w:left="142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US Sensodyne®</w:t>
            </w:r>
          </w:p>
        </w:tc>
        <w:tc>
          <w:tcPr>
            <w:tcW w:w="1620" w:type="dxa"/>
          </w:tcPr>
          <w:p w14:paraId="60CDFBED" w14:textId="77777777" w:rsidR="002F1E69" w:rsidRPr="00150380" w:rsidRDefault="00780889">
            <w:pPr>
              <w:pStyle w:val="TableParagraph"/>
              <w:spacing w:before="110"/>
              <w:ind w:left="243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5% potassium</w:t>
            </w:r>
          </w:p>
        </w:tc>
        <w:tc>
          <w:tcPr>
            <w:tcW w:w="1620" w:type="dxa"/>
          </w:tcPr>
          <w:p w14:paraId="60CDFBEE" w14:textId="77777777" w:rsidR="002F1E69" w:rsidRPr="00150380" w:rsidRDefault="00780889">
            <w:pPr>
              <w:pStyle w:val="TableParagraph"/>
              <w:spacing w:before="110"/>
              <w:ind w:left="148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wide variety of</w:t>
            </w:r>
          </w:p>
        </w:tc>
      </w:tr>
    </w:tbl>
    <w:p w14:paraId="60CDFBF0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C10" w14:textId="77777777">
        <w:trPr>
          <w:trHeight w:val="5170"/>
        </w:trPr>
        <w:tc>
          <w:tcPr>
            <w:tcW w:w="1100" w:type="dxa"/>
          </w:tcPr>
          <w:p w14:paraId="60CDFBF1" w14:textId="77777777" w:rsidR="002F1E69" w:rsidRPr="00150380" w:rsidRDefault="00780889">
            <w:pPr>
              <w:pStyle w:val="TableParagraph"/>
              <w:spacing w:before="109"/>
              <w:ind w:left="85" w:right="6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(2017)</w:t>
            </w:r>
          </w:p>
        </w:tc>
        <w:tc>
          <w:tcPr>
            <w:tcW w:w="2140" w:type="dxa"/>
          </w:tcPr>
          <w:p w14:paraId="60CDFBF2" w14:textId="77777777" w:rsidR="002F1E69" w:rsidRPr="00150380" w:rsidRDefault="00780889">
            <w:pPr>
              <w:pStyle w:val="TableParagraph"/>
              <w:spacing w:before="109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exploratory clinical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evaluation of dentifrices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used as controls</w:t>
            </w:r>
          </w:p>
          <w:p w14:paraId="60CDFBF3" w14:textId="77777777" w:rsidR="002F1E69" w:rsidRPr="00150380" w:rsidRDefault="00780889">
            <w:pPr>
              <w:pStyle w:val="TableParagraph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dentinal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studies</w:t>
            </w:r>
          </w:p>
        </w:tc>
        <w:tc>
          <w:tcPr>
            <w:tcW w:w="1620" w:type="dxa"/>
          </w:tcPr>
          <w:p w14:paraId="60CDFBF4" w14:textId="77777777" w:rsidR="002F1E69" w:rsidRPr="00150380" w:rsidRDefault="00780889">
            <w:pPr>
              <w:pStyle w:val="TableParagraph"/>
              <w:spacing w:before="109"/>
              <w:ind w:left="368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BF5" w14:textId="77777777" w:rsidR="002F1E69" w:rsidRPr="00150380" w:rsidRDefault="00780889">
            <w:pPr>
              <w:pStyle w:val="TableParagraph"/>
              <w:spacing w:before="109"/>
              <w:ind w:left="378" w:right="343" w:firstLine="12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efficacy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relieving</w:t>
            </w:r>
          </w:p>
          <w:p w14:paraId="60CDFBF6" w14:textId="77777777" w:rsidR="002F1E69" w:rsidRPr="00150380" w:rsidRDefault="00780889">
            <w:pPr>
              <w:pStyle w:val="TableParagraph"/>
              <w:ind w:left="193" w:right="146" w:firstLine="319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BF7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</w:t>
            </w:r>
          </w:p>
          <w:p w14:paraId="60CDFBF8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assessed using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tactile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 (air)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(measured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 xml:space="preserve">Schiff </w:t>
            </w:r>
            <w:r w:rsidRPr="00150380">
              <w:rPr>
                <w:rFonts w:ascii="Palatino Linotype" w:hAnsi="Palatino Linotype"/>
              </w:rPr>
              <w:t>Sensitivity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Scale and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visual rating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scale [VRS])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</w:t>
            </w:r>
          </w:p>
        </w:tc>
        <w:tc>
          <w:tcPr>
            <w:tcW w:w="1620" w:type="dxa"/>
          </w:tcPr>
          <w:p w14:paraId="60CDFBF9" w14:textId="77777777" w:rsidR="002F1E69" w:rsidRPr="00150380" w:rsidRDefault="002F1E69">
            <w:pPr>
              <w:pStyle w:val="TableParagraph"/>
              <w:spacing w:before="5"/>
              <w:ind w:right="0"/>
              <w:jc w:val="left"/>
              <w:rPr>
                <w:rFonts w:ascii="Palatino Linotype" w:hAnsi="Palatino Linotype"/>
              </w:rPr>
            </w:pPr>
          </w:p>
          <w:p w14:paraId="60CDFBFA" w14:textId="77777777" w:rsidR="002F1E69" w:rsidRPr="00150380" w:rsidRDefault="00780889">
            <w:pPr>
              <w:pStyle w:val="TableParagraph"/>
              <w:ind w:left="553" w:right="87" w:hanging="421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after 4 and 8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</w:t>
            </w:r>
          </w:p>
        </w:tc>
        <w:tc>
          <w:tcPr>
            <w:tcW w:w="1620" w:type="dxa"/>
          </w:tcPr>
          <w:p w14:paraId="60CDFBFB" w14:textId="77777777" w:rsidR="002F1E69" w:rsidRPr="00150380" w:rsidRDefault="00780889">
            <w:pPr>
              <w:pStyle w:val="TableParagraph"/>
              <w:spacing w:before="109"/>
              <w:ind w:left="418" w:right="379" w:hanging="11"/>
              <w:jc w:val="both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Freshmint</w:t>
            </w:r>
            <w:proofErr w:type="spellEnd"/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Maximum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Strength</w:t>
            </w:r>
          </w:p>
          <w:p w14:paraId="60CDFBFC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BFD" w14:textId="77777777" w:rsidR="002F1E69" w:rsidRPr="00150380" w:rsidRDefault="00780889">
            <w:pPr>
              <w:pStyle w:val="TableParagraph"/>
              <w:ind w:left="248" w:right="21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US Crest®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HealthTM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Healthy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Fresh</w:t>
            </w:r>
          </w:p>
          <w:p w14:paraId="60CDFBF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BFF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US Colgate®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Cavity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Protection</w:t>
            </w:r>
          </w:p>
          <w:p w14:paraId="60CDFC00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US Colgate®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Triple</w:t>
            </w:r>
            <w:r w:rsidRPr="00150380">
              <w:rPr>
                <w:rFonts w:ascii="Palatino Linotype" w:hAnsi="Palatino Linotype"/>
                <w:spacing w:val="-4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Action</w:t>
            </w:r>
          </w:p>
          <w:p w14:paraId="60CDFC0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3" w14:textId="77777777" w:rsidR="002F1E69" w:rsidRPr="00150380" w:rsidRDefault="00780889">
            <w:pPr>
              <w:pStyle w:val="TableParagraph"/>
              <w:ind w:left="128" w:right="9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US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Crest®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Cavity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Protection</w:t>
            </w:r>
          </w:p>
          <w:p w14:paraId="60CDFC0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5" w14:textId="77777777" w:rsidR="002F1E69" w:rsidRPr="00150380" w:rsidRDefault="00780889">
            <w:pPr>
              <w:pStyle w:val="TableParagraph"/>
              <w:ind w:left="158" w:right="12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Three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toothpastes with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non-marketed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formulation</w:t>
            </w:r>
          </w:p>
        </w:tc>
        <w:tc>
          <w:tcPr>
            <w:tcW w:w="1620" w:type="dxa"/>
          </w:tcPr>
          <w:p w14:paraId="60CDFC06" w14:textId="77777777" w:rsidR="002F1E69" w:rsidRPr="00150380" w:rsidRDefault="00780889">
            <w:pPr>
              <w:pStyle w:val="TableParagraph"/>
              <w:spacing w:before="109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nitrate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 in silica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</w:t>
            </w:r>
          </w:p>
          <w:p w14:paraId="60CDFC07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C08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Stannous fluoride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silica base</w:t>
            </w:r>
          </w:p>
          <w:p w14:paraId="60CDFC0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A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Sodium mono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fluorophosphate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dicalcium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 base</w:t>
            </w:r>
          </w:p>
          <w:p w14:paraId="60CDFC0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C" w14:textId="77777777" w:rsidR="002F1E69" w:rsidRPr="00150380" w:rsidRDefault="00780889">
            <w:pPr>
              <w:pStyle w:val="TableParagraph"/>
              <w:ind w:left="118" w:right="8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Sodium 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silica base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different ppm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concentrations</w:t>
            </w:r>
          </w:p>
          <w:p w14:paraId="60CDFC0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0E" w14:textId="77777777" w:rsidR="002F1E69" w:rsidRPr="00150380" w:rsidRDefault="00780889">
            <w:pPr>
              <w:pStyle w:val="TableParagraph"/>
              <w:ind w:left="118" w:right="8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Sodium mono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fluorophosphate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a silica base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different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concentrations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abrasive silica</w:t>
            </w:r>
          </w:p>
        </w:tc>
        <w:tc>
          <w:tcPr>
            <w:tcW w:w="1620" w:type="dxa"/>
          </w:tcPr>
          <w:p w14:paraId="60CDFC0F" w14:textId="77777777" w:rsidR="002F1E69" w:rsidRPr="00150380" w:rsidRDefault="00780889">
            <w:pPr>
              <w:pStyle w:val="TableParagraph"/>
              <w:spacing w:before="109"/>
              <w:ind w:left="123" w:right="9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negative-control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dentifrices are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suitable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appropriate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standards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against which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dentifrices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considered to be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effective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reducing dentinal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</w:tr>
      <w:tr w:rsidR="002F1E69" w:rsidRPr="00150380" w14:paraId="60CDFC25" w14:textId="77777777">
        <w:trPr>
          <w:trHeight w:val="3089"/>
        </w:trPr>
        <w:tc>
          <w:tcPr>
            <w:tcW w:w="1100" w:type="dxa"/>
          </w:tcPr>
          <w:p w14:paraId="60CDFC11" w14:textId="77777777" w:rsidR="002F1E69" w:rsidRPr="00150380" w:rsidRDefault="00780889">
            <w:pPr>
              <w:pStyle w:val="TableParagraph"/>
              <w:spacing w:before="101"/>
              <w:ind w:left="85" w:right="6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Fu (2019)</w:t>
            </w:r>
          </w:p>
        </w:tc>
        <w:tc>
          <w:tcPr>
            <w:tcW w:w="2140" w:type="dxa"/>
          </w:tcPr>
          <w:p w14:paraId="60CDFC12" w14:textId="77777777" w:rsidR="002F1E69" w:rsidRPr="00150380" w:rsidRDefault="00780889">
            <w:pPr>
              <w:pStyle w:val="TableParagraph"/>
              <w:spacing w:before="101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 Exploratory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Randomised</w:t>
            </w:r>
            <w:proofErr w:type="spellEnd"/>
            <w:r w:rsidRPr="00150380">
              <w:rPr>
                <w:rFonts w:ascii="Palatino Linotype" w:hAnsi="Palatino Linotype"/>
              </w:rPr>
              <w:t xml:space="preserve"> Study to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Evaluate the</w:t>
            </w:r>
          </w:p>
          <w:p w14:paraId="60CDFC13" w14:textId="77777777" w:rsidR="002F1E69" w:rsidRPr="00150380" w:rsidRDefault="00780889">
            <w:pPr>
              <w:pStyle w:val="TableParagraph"/>
              <w:ind w:left="185" w:right="16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Efficacy of an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Experimental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Occlusion-based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Dentifrice in the Relief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C14" w14:textId="77777777" w:rsidR="002F1E69" w:rsidRPr="00150380" w:rsidRDefault="00780889">
            <w:pPr>
              <w:pStyle w:val="TableParagraph"/>
              <w:spacing w:before="101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C15" w14:textId="77777777" w:rsidR="002F1E69" w:rsidRPr="00150380" w:rsidRDefault="00780889">
            <w:pPr>
              <w:pStyle w:val="TableParagraph"/>
              <w:spacing w:before="101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To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compare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</w:t>
            </w:r>
          </w:p>
          <w:p w14:paraId="60CDFC16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relieving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C17" w14:textId="77777777" w:rsidR="002F1E69" w:rsidRPr="00150380" w:rsidRDefault="00780889">
            <w:pPr>
              <w:pStyle w:val="TableParagraph"/>
              <w:spacing w:before="101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 assessed by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 (air)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(Schiff sensitivity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score and visual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analogue scale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[VAS])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tactile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(tactile threshold)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</w:t>
            </w:r>
          </w:p>
        </w:tc>
        <w:tc>
          <w:tcPr>
            <w:tcW w:w="1620" w:type="dxa"/>
          </w:tcPr>
          <w:p w14:paraId="60CDFC18" w14:textId="77777777" w:rsidR="002F1E69" w:rsidRPr="00150380" w:rsidRDefault="00780889">
            <w:pPr>
              <w:pStyle w:val="TableParagraph"/>
              <w:spacing w:before="101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147 subjects</w:t>
            </w:r>
          </w:p>
          <w:p w14:paraId="60CDFC1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1A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1, 2, 4 and</w:t>
            </w:r>
          </w:p>
          <w:p w14:paraId="60CDFC1B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8 weeks</w:t>
            </w:r>
          </w:p>
        </w:tc>
        <w:tc>
          <w:tcPr>
            <w:tcW w:w="1620" w:type="dxa"/>
          </w:tcPr>
          <w:p w14:paraId="60CDFC1C" w14:textId="77777777" w:rsidR="002F1E69" w:rsidRPr="00150380" w:rsidRDefault="00780889">
            <w:pPr>
              <w:pStyle w:val="TableParagraph"/>
              <w:spacing w:before="101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2.5%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</w:p>
          <w:p w14:paraId="60CDFC1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1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8% arginine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</w:p>
          <w:p w14:paraId="60CDFC1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20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Negative control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</w:p>
        </w:tc>
        <w:tc>
          <w:tcPr>
            <w:tcW w:w="1620" w:type="dxa"/>
          </w:tcPr>
          <w:p w14:paraId="60CDFC21" w14:textId="77777777" w:rsidR="002F1E69" w:rsidRPr="00150380" w:rsidRDefault="00780889">
            <w:pPr>
              <w:pStyle w:val="TableParagraph"/>
              <w:spacing w:before="101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Calcium Sodium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(CSPS)</w:t>
            </w:r>
          </w:p>
          <w:p w14:paraId="60CDFC2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23" w14:textId="77777777" w:rsidR="002F1E69" w:rsidRPr="00150380" w:rsidRDefault="00780889">
            <w:pPr>
              <w:pStyle w:val="TableParagraph"/>
              <w:spacing w:line="480" w:lineRule="auto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Arginine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</w:t>
            </w:r>
          </w:p>
        </w:tc>
        <w:tc>
          <w:tcPr>
            <w:tcW w:w="1620" w:type="dxa"/>
          </w:tcPr>
          <w:p w14:paraId="60CDFC24" w14:textId="77777777" w:rsidR="002F1E69" w:rsidRPr="00150380" w:rsidRDefault="00780889">
            <w:pPr>
              <w:pStyle w:val="TableParagraph"/>
              <w:spacing w:before="101"/>
              <w:ind w:left="143" w:right="11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No statistically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differences were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found between a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small particle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size 2.5% w/w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CSPS dentifrice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an 8% w/w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arginine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dentifrice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terms of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decrease</w:t>
            </w:r>
          </w:p>
        </w:tc>
      </w:tr>
      <w:tr w:rsidR="002F1E69" w:rsidRPr="00150380" w14:paraId="60CDFC37" w14:textId="77777777">
        <w:trPr>
          <w:trHeight w:val="1230"/>
        </w:trPr>
        <w:tc>
          <w:tcPr>
            <w:tcW w:w="1100" w:type="dxa"/>
          </w:tcPr>
          <w:p w14:paraId="60CDFC26" w14:textId="77777777" w:rsidR="002F1E69" w:rsidRPr="00150380" w:rsidRDefault="00780889">
            <w:pPr>
              <w:pStyle w:val="TableParagraph"/>
              <w:spacing w:before="104"/>
              <w:ind w:left="286" w:right="243" w:firstLine="55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Patel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(2019)</w:t>
            </w:r>
          </w:p>
        </w:tc>
        <w:tc>
          <w:tcPr>
            <w:tcW w:w="2140" w:type="dxa"/>
          </w:tcPr>
          <w:p w14:paraId="60CDFC27" w14:textId="77777777" w:rsidR="002F1E69" w:rsidRPr="00150380" w:rsidRDefault="00780889">
            <w:pPr>
              <w:pStyle w:val="TableParagraph"/>
              <w:spacing w:before="109" w:line="232" w:lineRule="auto"/>
              <w:ind w:left="110" w:right="8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randomized clinical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 on the efficacy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5% </w:t>
            </w:r>
            <w:proofErr w:type="spellStart"/>
            <w:r w:rsidRPr="00150380">
              <w:rPr>
                <w:rFonts w:ascii="Palatino Linotype" w:hAnsi="Palatino Linotype"/>
              </w:rPr>
              <w:t>fluorocalcium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>‐contain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ing</w:t>
            </w:r>
            <w:proofErr w:type="spellEnd"/>
            <w:r w:rsidRPr="00150380">
              <w:rPr>
                <w:rFonts w:ascii="Palatino Linotype" w:hAnsi="Palatino Linotype"/>
              </w:rPr>
              <w:t xml:space="preserve"> novel bioactive</w:t>
            </w:r>
          </w:p>
        </w:tc>
        <w:tc>
          <w:tcPr>
            <w:tcW w:w="1620" w:type="dxa"/>
          </w:tcPr>
          <w:p w14:paraId="60CDFC28" w14:textId="77777777" w:rsidR="002F1E69" w:rsidRPr="00150380" w:rsidRDefault="00780889">
            <w:pPr>
              <w:pStyle w:val="TableParagraph"/>
              <w:spacing w:before="104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C29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To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compare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</w:t>
            </w:r>
          </w:p>
          <w:p w14:paraId="60CDFC2A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relieving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  <w:tc>
          <w:tcPr>
            <w:tcW w:w="1620" w:type="dxa"/>
          </w:tcPr>
          <w:p w14:paraId="60CDFC2B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 evaluated by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tactile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</w:t>
            </w:r>
          </w:p>
        </w:tc>
        <w:tc>
          <w:tcPr>
            <w:tcW w:w="1620" w:type="dxa"/>
          </w:tcPr>
          <w:p w14:paraId="60CDFC2C" w14:textId="77777777" w:rsidR="002F1E69" w:rsidRPr="00150380" w:rsidRDefault="00780889">
            <w:pPr>
              <w:pStyle w:val="TableParagraph"/>
              <w:spacing w:before="104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75 subjects</w:t>
            </w:r>
          </w:p>
          <w:p w14:paraId="60CDFC2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2E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baseline, 15</w:t>
            </w:r>
          </w:p>
          <w:p w14:paraId="60CDFC2F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days and 1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month</w:t>
            </w:r>
          </w:p>
        </w:tc>
        <w:tc>
          <w:tcPr>
            <w:tcW w:w="1620" w:type="dxa"/>
          </w:tcPr>
          <w:p w14:paraId="60CDFC30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BioMin</w:t>
            </w:r>
            <w:proofErr w:type="spellEnd"/>
            <w:r w:rsidRPr="00150380">
              <w:rPr>
                <w:rFonts w:ascii="Palatino Linotype" w:hAnsi="Palatino Linotype"/>
              </w:rPr>
              <w:t>-F (5%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fluorocalcium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>)</w:t>
            </w:r>
          </w:p>
          <w:p w14:paraId="60CDFC31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32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Argin</w:t>
            </w:r>
            <w:proofErr w:type="spellEnd"/>
            <w:r w:rsidRPr="00150380">
              <w:rPr>
                <w:rFonts w:ascii="Palatino Linotype" w:hAnsi="Palatino Linotype"/>
              </w:rPr>
              <w:t xml:space="preserve"> (8%</w:t>
            </w:r>
          </w:p>
        </w:tc>
        <w:tc>
          <w:tcPr>
            <w:tcW w:w="1620" w:type="dxa"/>
          </w:tcPr>
          <w:p w14:paraId="60CDFC33" w14:textId="77777777" w:rsidR="002F1E69" w:rsidRPr="00150380" w:rsidRDefault="00780889">
            <w:pPr>
              <w:pStyle w:val="TableParagraph"/>
              <w:spacing w:before="104"/>
              <w:ind w:left="10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Fluorocalcium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</w:p>
          <w:p w14:paraId="60CDFC3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3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Arginine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</w:p>
        </w:tc>
        <w:tc>
          <w:tcPr>
            <w:tcW w:w="1620" w:type="dxa"/>
          </w:tcPr>
          <w:p w14:paraId="60CDFC36" w14:textId="77777777" w:rsidR="002F1E69" w:rsidRPr="00150380" w:rsidRDefault="00780889">
            <w:pPr>
              <w:pStyle w:val="TableParagraph"/>
              <w:spacing w:before="104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results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showed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symptoms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</w:p>
        </w:tc>
      </w:tr>
    </w:tbl>
    <w:p w14:paraId="60CDFC38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C46" w14:textId="77777777">
        <w:trPr>
          <w:trHeight w:val="2689"/>
        </w:trPr>
        <w:tc>
          <w:tcPr>
            <w:tcW w:w="1100" w:type="dxa"/>
          </w:tcPr>
          <w:p w14:paraId="60CDFC3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C3A" w14:textId="77777777" w:rsidR="002F1E69" w:rsidRPr="00150380" w:rsidRDefault="00780889">
            <w:pPr>
              <w:pStyle w:val="TableParagraph"/>
              <w:spacing w:before="109"/>
              <w:ind w:left="410" w:right="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glass toothpaste</w:t>
            </w:r>
          </w:p>
        </w:tc>
        <w:tc>
          <w:tcPr>
            <w:tcW w:w="1620" w:type="dxa"/>
          </w:tcPr>
          <w:p w14:paraId="60CDFC3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3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3D" w14:textId="77777777" w:rsidR="002F1E69" w:rsidRPr="00150380" w:rsidRDefault="00780889">
            <w:pPr>
              <w:pStyle w:val="TableParagraph"/>
              <w:spacing w:before="109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stimuli, and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visual analogue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scale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(VAS)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used for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</w:t>
            </w:r>
          </w:p>
        </w:tc>
        <w:tc>
          <w:tcPr>
            <w:tcW w:w="1620" w:type="dxa"/>
          </w:tcPr>
          <w:p w14:paraId="60CDFC3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3F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arginine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carbonate)</w:t>
            </w:r>
          </w:p>
          <w:p w14:paraId="60CDFC40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C41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Placebo</w:t>
            </w:r>
          </w:p>
        </w:tc>
        <w:tc>
          <w:tcPr>
            <w:tcW w:w="1620" w:type="dxa"/>
          </w:tcPr>
          <w:p w14:paraId="60CDFC42" w14:textId="77777777" w:rsidR="002F1E69" w:rsidRPr="00150380" w:rsidRDefault="00780889">
            <w:pPr>
              <w:pStyle w:val="TableParagraph"/>
              <w:spacing w:before="109" w:line="480" w:lineRule="auto"/>
              <w:ind w:left="483" w:right="362" w:hanging="7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carbonate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</w:t>
            </w:r>
          </w:p>
        </w:tc>
        <w:tc>
          <w:tcPr>
            <w:tcW w:w="1620" w:type="dxa"/>
          </w:tcPr>
          <w:p w14:paraId="60CDFC43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were reduced 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all three</w:t>
            </w:r>
          </w:p>
          <w:p w14:paraId="60CDFC44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groups. However,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 5%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fluorocalcium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 reported</w:t>
            </w:r>
          </w:p>
          <w:p w14:paraId="60CDFC4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be more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 xml:space="preserve">efficacious </w:t>
            </w:r>
            <w:r w:rsidRPr="00150380">
              <w:rPr>
                <w:rFonts w:ascii="Palatino Linotype" w:hAnsi="Palatino Linotype"/>
              </w:rPr>
              <w:t>than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other two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toothpastes</w:t>
            </w:r>
          </w:p>
        </w:tc>
      </w:tr>
      <w:tr w:rsidR="002F1E69" w:rsidRPr="00150380" w14:paraId="60CDFC66" w14:textId="77777777">
        <w:trPr>
          <w:trHeight w:val="6610"/>
        </w:trPr>
        <w:tc>
          <w:tcPr>
            <w:tcW w:w="1100" w:type="dxa"/>
          </w:tcPr>
          <w:p w14:paraId="60CDFC47" w14:textId="77777777" w:rsidR="002F1E69" w:rsidRPr="00150380" w:rsidRDefault="00780889">
            <w:pPr>
              <w:pStyle w:val="TableParagraph"/>
              <w:spacing w:before="97"/>
              <w:ind w:left="286" w:right="138" w:hanging="105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Bhowmik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(2020)</w:t>
            </w:r>
          </w:p>
        </w:tc>
        <w:tc>
          <w:tcPr>
            <w:tcW w:w="2140" w:type="dxa"/>
          </w:tcPr>
          <w:p w14:paraId="60CDFC48" w14:textId="77777777" w:rsidR="002F1E69" w:rsidRPr="00150380" w:rsidRDefault="00780889">
            <w:pPr>
              <w:pStyle w:val="TableParagraph"/>
              <w:spacing w:before="97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Comparative evaluation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of </w:t>
            </w:r>
            <w:proofErr w:type="spellStart"/>
            <w:r w:rsidRPr="00150380">
              <w:rPr>
                <w:rFonts w:ascii="Palatino Linotype" w:hAnsi="Palatino Linotype"/>
              </w:rPr>
              <w:t>fluorinol</w:t>
            </w:r>
            <w:proofErr w:type="spellEnd"/>
            <w:r w:rsidRPr="00150380">
              <w:rPr>
                <w:rFonts w:ascii="Palatino Linotype" w:hAnsi="Palatino Linotype"/>
              </w:rPr>
              <w:t xml:space="preserve"> and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</w:p>
          <w:p w14:paraId="60CDFC49" w14:textId="77777777" w:rsidR="002F1E69" w:rsidRPr="00150380" w:rsidRDefault="00780889">
            <w:pPr>
              <w:pStyle w:val="TableParagraph"/>
              <w:ind w:left="100" w:right="76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phosphosilicate-containi</w:t>
            </w:r>
            <w:proofErr w:type="spellEnd"/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ng toothpastes in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 of</w:t>
            </w:r>
          </w:p>
          <w:p w14:paraId="60CDFC4A" w14:textId="77777777" w:rsidR="002F1E69" w:rsidRPr="00150380" w:rsidRDefault="00780889">
            <w:pPr>
              <w:pStyle w:val="TableParagraph"/>
              <w:ind w:left="98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dentin hypersensitivity</w:t>
            </w:r>
          </w:p>
        </w:tc>
        <w:tc>
          <w:tcPr>
            <w:tcW w:w="1620" w:type="dxa"/>
          </w:tcPr>
          <w:p w14:paraId="60CDFC4B" w14:textId="77777777" w:rsidR="002F1E69" w:rsidRPr="00150380" w:rsidRDefault="00780889">
            <w:pPr>
              <w:pStyle w:val="TableParagraph"/>
              <w:spacing w:before="97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C4C" w14:textId="77777777" w:rsidR="002F1E69" w:rsidRPr="00150380" w:rsidRDefault="00780889">
            <w:pPr>
              <w:pStyle w:val="TableParagraph"/>
              <w:spacing w:before="97"/>
              <w:ind w:left="113" w:right="8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compare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fluorinol-containi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ng 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with</w:t>
            </w:r>
            <w:r w:rsidRPr="00150380">
              <w:rPr>
                <w:rFonts w:ascii="Palatino Linotype" w:hAnsi="Palatino Linotype"/>
                <w:spacing w:val="50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7.5%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>-c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ontaining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reducing 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hypersensitivity.</w:t>
            </w:r>
          </w:p>
        </w:tc>
        <w:tc>
          <w:tcPr>
            <w:tcW w:w="1620" w:type="dxa"/>
          </w:tcPr>
          <w:p w14:paraId="60CDFC4D" w14:textId="77777777" w:rsidR="002F1E69" w:rsidRPr="00150380" w:rsidRDefault="00780889">
            <w:pPr>
              <w:pStyle w:val="TableParagraph"/>
              <w:spacing w:before="97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Sensitivity was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assessed</w:t>
            </w:r>
          </w:p>
          <w:p w14:paraId="60CDFC4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by means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tactile,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evaporative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gramStart"/>
            <w:r w:rsidRPr="00150380">
              <w:rPr>
                <w:rFonts w:ascii="Palatino Linotype" w:hAnsi="Palatino Linotype"/>
              </w:rPr>
              <w:t>cold water</w:t>
            </w:r>
            <w:proofErr w:type="gramEnd"/>
            <w:r w:rsidRPr="00150380">
              <w:rPr>
                <w:rFonts w:ascii="Palatino Linotype" w:hAnsi="Palatino Linotype"/>
              </w:rPr>
              <w:t xml:space="preserve"> stimuli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(visual analogue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scale</w:t>
            </w:r>
            <w:r w:rsidRPr="00150380">
              <w:rPr>
                <w:rFonts w:ascii="Palatino Linotype" w:hAnsi="Palatino Linotype"/>
                <w:spacing w:val="-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(VAS)).</w:t>
            </w:r>
          </w:p>
          <w:p w14:paraId="60CDFC4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50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Gingival index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</w:t>
            </w:r>
            <w:proofErr w:type="spellStart"/>
            <w:r w:rsidRPr="00150380">
              <w:rPr>
                <w:rFonts w:ascii="Palatino Linotype" w:hAnsi="Palatino Linotype"/>
              </w:rPr>
              <w:t>Silness</w:t>
            </w:r>
            <w:proofErr w:type="spellEnd"/>
            <w:r w:rsidRPr="00150380">
              <w:rPr>
                <w:rFonts w:ascii="Palatino Linotype" w:hAnsi="Palatino Linotype"/>
              </w:rPr>
              <w:t xml:space="preserve"> &amp; </w:t>
            </w:r>
            <w:proofErr w:type="spellStart"/>
            <w:r w:rsidRPr="00150380">
              <w:rPr>
                <w:rFonts w:ascii="Palatino Linotype" w:hAnsi="Palatino Linotype"/>
              </w:rPr>
              <w:t>Loe</w:t>
            </w:r>
            <w:proofErr w:type="spellEnd"/>
            <w:r w:rsidRPr="00150380">
              <w:rPr>
                <w:rFonts w:ascii="Palatino Linotype" w:hAnsi="Palatino Linotype"/>
              </w:rPr>
              <w:t>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1964)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Plaque index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</w:t>
            </w:r>
            <w:proofErr w:type="spellStart"/>
            <w:r w:rsidRPr="00150380">
              <w:rPr>
                <w:rFonts w:ascii="Palatino Linotype" w:hAnsi="Palatino Linotype"/>
              </w:rPr>
              <w:t>Loe</w:t>
            </w:r>
            <w:proofErr w:type="spellEnd"/>
            <w:r w:rsidRPr="00150380">
              <w:rPr>
                <w:rFonts w:ascii="Palatino Linotype" w:hAnsi="Palatino Linotype"/>
              </w:rPr>
              <w:t xml:space="preserve"> &amp;</w:t>
            </w:r>
          </w:p>
          <w:p w14:paraId="60CDFC51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Silness</w:t>
            </w:r>
            <w:proofErr w:type="spellEnd"/>
            <w:r w:rsidRPr="00150380">
              <w:rPr>
                <w:rFonts w:ascii="Palatino Linotype" w:hAnsi="Palatino Linotype"/>
              </w:rPr>
              <w:t>, 1963)</w:t>
            </w:r>
          </w:p>
          <w:p w14:paraId="60CDFC52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53" w14:textId="77777777" w:rsidR="002F1E69" w:rsidRPr="00150380" w:rsidRDefault="00780889">
            <w:pPr>
              <w:pStyle w:val="TableParagraph"/>
              <w:ind w:left="258" w:right="228" w:firstLine="380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Oral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health-related</w:t>
            </w:r>
          </w:p>
          <w:p w14:paraId="60CDFC54" w14:textId="77777777" w:rsidR="002F1E69" w:rsidRPr="00150380" w:rsidRDefault="00780889">
            <w:pPr>
              <w:pStyle w:val="TableParagraph"/>
              <w:ind w:left="123" w:right="9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quality of life was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assessed using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OHIP-14</w:t>
            </w:r>
          </w:p>
          <w:p w14:paraId="60CDFC55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questionnaire.</w:t>
            </w:r>
          </w:p>
        </w:tc>
        <w:tc>
          <w:tcPr>
            <w:tcW w:w="1620" w:type="dxa"/>
          </w:tcPr>
          <w:p w14:paraId="60CDFC56" w14:textId="77777777" w:rsidR="002F1E69" w:rsidRPr="00150380" w:rsidRDefault="00780889">
            <w:pPr>
              <w:pStyle w:val="TableParagraph"/>
              <w:spacing w:before="97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30 subjects</w:t>
            </w:r>
          </w:p>
          <w:p w14:paraId="60CDFC5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58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2nd week 3rd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week,</w:t>
            </w:r>
          </w:p>
          <w:p w14:paraId="60CDFC59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4th week</w:t>
            </w:r>
          </w:p>
        </w:tc>
        <w:tc>
          <w:tcPr>
            <w:tcW w:w="1620" w:type="dxa"/>
          </w:tcPr>
          <w:p w14:paraId="60CDFC5A" w14:textId="77777777" w:rsidR="002F1E69" w:rsidRPr="00150380" w:rsidRDefault="00780889">
            <w:pPr>
              <w:pStyle w:val="TableParagraph"/>
              <w:spacing w:before="97"/>
              <w:ind w:left="10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Fluorinol-containi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ng </w:t>
            </w:r>
            <w:proofErr w:type="spellStart"/>
            <w:r w:rsidRPr="00150380">
              <w:rPr>
                <w:rFonts w:ascii="Palatino Linotype" w:hAnsi="Palatino Linotype"/>
              </w:rPr>
              <w:t>Elgydium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Toothpaste.</w:t>
            </w:r>
          </w:p>
          <w:p w14:paraId="60CDFC5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5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5D" w14:textId="77777777" w:rsidR="002F1E69" w:rsidRPr="00150380" w:rsidRDefault="00780889">
            <w:pPr>
              <w:pStyle w:val="TableParagraph"/>
              <w:ind w:left="158" w:right="12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7.5%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</w:t>
            </w:r>
          </w:p>
          <w:p w14:paraId="60CDFC5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Shy-NM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2"/>
              </w:rPr>
              <w:t>Toothpaste.</w:t>
            </w:r>
          </w:p>
        </w:tc>
        <w:tc>
          <w:tcPr>
            <w:tcW w:w="1620" w:type="dxa"/>
          </w:tcPr>
          <w:p w14:paraId="60CDFC5F" w14:textId="77777777" w:rsidR="002F1E69" w:rsidRPr="00150380" w:rsidRDefault="00780889">
            <w:pPr>
              <w:pStyle w:val="TableParagraph"/>
              <w:spacing w:before="97"/>
              <w:ind w:left="105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Fluorinol</w:t>
            </w:r>
            <w:proofErr w:type="spellEnd"/>
          </w:p>
          <w:p w14:paraId="60CDFC60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6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Sodium calcium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phosphosilicate</w:t>
            </w:r>
            <w:proofErr w:type="spellEnd"/>
          </w:p>
        </w:tc>
        <w:tc>
          <w:tcPr>
            <w:tcW w:w="1620" w:type="dxa"/>
          </w:tcPr>
          <w:p w14:paraId="60CDFC62" w14:textId="77777777" w:rsidR="002F1E69" w:rsidRPr="00150380" w:rsidRDefault="00780889">
            <w:pPr>
              <w:pStyle w:val="TableParagraph"/>
              <w:spacing w:before="97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Both the groups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showed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dentin </w:t>
            </w:r>
            <w:proofErr w:type="spellStart"/>
            <w:r w:rsidRPr="00150380">
              <w:rPr>
                <w:rFonts w:ascii="Palatino Linotype" w:hAnsi="Palatino Linotype"/>
              </w:rPr>
              <w:t>hypersen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sitivity</w:t>
            </w:r>
            <w:proofErr w:type="spellEnd"/>
            <w:r w:rsidRPr="00150380">
              <w:rPr>
                <w:rFonts w:ascii="Palatino Linotype" w:hAnsi="Palatino Linotype"/>
              </w:rPr>
              <w:t xml:space="preserve"> from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 to the 4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 of</w:t>
            </w:r>
          </w:p>
          <w:p w14:paraId="60CDFC63" w14:textId="77777777" w:rsidR="002F1E69" w:rsidRPr="00150380" w:rsidRDefault="00780889">
            <w:pPr>
              <w:pStyle w:val="TableParagraph"/>
              <w:ind w:left="119" w:right="89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follow-up. Plaque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index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Gingival index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showed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in both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groups, but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there was</w:t>
            </w:r>
          </w:p>
          <w:p w14:paraId="60CDFC64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no statistical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between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groups. The oral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health-related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quality of life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assessed using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OHIP-</w:t>
            </w:r>
          </w:p>
          <w:p w14:paraId="60CDFC6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14 </w:t>
            </w:r>
            <w:proofErr w:type="gramStart"/>
            <w:r w:rsidRPr="00150380">
              <w:rPr>
                <w:rFonts w:ascii="Palatino Linotype" w:hAnsi="Palatino Linotype"/>
              </w:rPr>
              <w:t>questionnaire</w:t>
            </w:r>
            <w:proofErr w:type="gramEnd"/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also showed 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statistically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lastRenderedPageBreak/>
              <w:t>between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</w:t>
            </w:r>
          </w:p>
        </w:tc>
      </w:tr>
    </w:tbl>
    <w:p w14:paraId="60CDFC67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C7F" w14:textId="77777777">
        <w:trPr>
          <w:trHeight w:val="5789"/>
        </w:trPr>
        <w:tc>
          <w:tcPr>
            <w:tcW w:w="1100" w:type="dxa"/>
          </w:tcPr>
          <w:p w14:paraId="60CDFC68" w14:textId="77777777" w:rsidR="002F1E69" w:rsidRPr="00150380" w:rsidRDefault="00780889">
            <w:pPr>
              <w:pStyle w:val="TableParagraph"/>
              <w:spacing w:before="109"/>
              <w:ind w:left="286" w:right="209" w:hanging="39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lastRenderedPageBreak/>
              <w:t>Vilhena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(2020)</w:t>
            </w:r>
          </w:p>
        </w:tc>
        <w:tc>
          <w:tcPr>
            <w:tcW w:w="2140" w:type="dxa"/>
          </w:tcPr>
          <w:p w14:paraId="60CDFC69" w14:textId="77777777" w:rsidR="002F1E69" w:rsidRPr="00150380" w:rsidRDefault="00780889">
            <w:pPr>
              <w:pStyle w:val="TableParagraph"/>
              <w:spacing w:before="109"/>
              <w:ind w:left="99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Effectiveness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2"/>
              </w:rPr>
              <w:t xml:space="preserve">Toothpaste </w:t>
            </w:r>
            <w:r w:rsidRPr="00150380">
              <w:rPr>
                <w:rFonts w:ascii="Palatino Linotype" w:hAnsi="Palatino Linotype"/>
                <w:spacing w:val="-1"/>
              </w:rPr>
              <w:t>Containing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REFIX Technology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against 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Hypersensitivity: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Randomized Clinical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Study</w:t>
            </w:r>
          </w:p>
        </w:tc>
        <w:tc>
          <w:tcPr>
            <w:tcW w:w="1620" w:type="dxa"/>
          </w:tcPr>
          <w:p w14:paraId="60CDFC6A" w14:textId="77777777" w:rsidR="002F1E69" w:rsidRPr="00150380" w:rsidRDefault="00780889">
            <w:pPr>
              <w:pStyle w:val="TableParagraph"/>
              <w:spacing w:before="109"/>
              <w:ind w:left="258" w:right="223" w:firstLine="34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Open clinical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</w:t>
            </w:r>
          </w:p>
        </w:tc>
        <w:tc>
          <w:tcPr>
            <w:tcW w:w="1620" w:type="dxa"/>
          </w:tcPr>
          <w:p w14:paraId="60CDFC6B" w14:textId="77777777" w:rsidR="002F1E69" w:rsidRPr="00150380" w:rsidRDefault="00780889">
            <w:pPr>
              <w:pStyle w:val="TableParagraph"/>
              <w:spacing w:before="109"/>
              <w:ind w:left="107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Was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evaluate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clinically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 of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 this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new proprietary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technology</w:t>
            </w:r>
          </w:p>
          <w:p w14:paraId="60CDFC6C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for reducing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hypersensitivity.</w:t>
            </w:r>
          </w:p>
          <w:p w14:paraId="60CDFC6D" w14:textId="77777777" w:rsidR="002F1E69" w:rsidRPr="00150380" w:rsidRDefault="00780889">
            <w:pPr>
              <w:pStyle w:val="TableParagraph"/>
              <w:ind w:left="123" w:right="9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research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hypothesis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that the use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this 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would reduce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pain reported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patients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hypersensitivity.</w:t>
            </w:r>
          </w:p>
        </w:tc>
        <w:tc>
          <w:tcPr>
            <w:tcW w:w="1620" w:type="dxa"/>
          </w:tcPr>
          <w:p w14:paraId="60CDFC6E" w14:textId="77777777" w:rsidR="002F1E69" w:rsidRPr="00150380" w:rsidRDefault="00780889">
            <w:pPr>
              <w:pStyle w:val="TableParagraph"/>
              <w:spacing w:before="109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evaporative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 (visual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analogue scale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(VAS)).</w:t>
            </w:r>
          </w:p>
        </w:tc>
        <w:tc>
          <w:tcPr>
            <w:tcW w:w="1620" w:type="dxa"/>
          </w:tcPr>
          <w:p w14:paraId="60CDFC6F" w14:textId="77777777" w:rsidR="002F1E69" w:rsidRPr="00150380" w:rsidRDefault="00780889">
            <w:pPr>
              <w:pStyle w:val="TableParagraph"/>
              <w:spacing w:before="109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62 subjects</w:t>
            </w:r>
          </w:p>
          <w:p w14:paraId="60CDFC70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C7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immediately after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treatment,</w:t>
            </w:r>
          </w:p>
          <w:p w14:paraId="60CDFC72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1-week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treatment.</w:t>
            </w:r>
          </w:p>
        </w:tc>
        <w:tc>
          <w:tcPr>
            <w:tcW w:w="1620" w:type="dxa"/>
          </w:tcPr>
          <w:p w14:paraId="60CDFC73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dentifrice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 REFIX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technology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</w:t>
            </w:r>
            <w:proofErr w:type="spellStart"/>
            <w:r w:rsidRPr="00150380">
              <w:rPr>
                <w:rFonts w:ascii="Palatino Linotype" w:hAnsi="Palatino Linotype"/>
              </w:rPr>
              <w:t>Regenerador</w:t>
            </w:r>
            <w:proofErr w:type="spellEnd"/>
            <w:r w:rsidRPr="00150380">
              <w:rPr>
                <w:rFonts w:ascii="Palatino Linotype" w:hAnsi="Palatino Linotype"/>
              </w:rPr>
              <w:t xml:space="preserve"> +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DentalClean</w:t>
            </w:r>
            <w:proofErr w:type="spellEnd"/>
            <w:r w:rsidRPr="00150380">
              <w:rPr>
                <w:rFonts w:ascii="Palatino Linotype" w:hAnsi="Palatino Linotype"/>
              </w:rPr>
              <w:t>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Rabbit Corp,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Londrina, PR,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Brazil).</w:t>
            </w:r>
          </w:p>
        </w:tc>
        <w:tc>
          <w:tcPr>
            <w:tcW w:w="1620" w:type="dxa"/>
          </w:tcPr>
          <w:p w14:paraId="60CDFC74" w14:textId="77777777" w:rsidR="002F1E69" w:rsidRPr="00150380" w:rsidRDefault="00780889">
            <w:pPr>
              <w:pStyle w:val="TableParagraph"/>
              <w:spacing w:before="109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</w:p>
          <w:p w14:paraId="60CDFC75" w14:textId="77777777" w:rsidR="002F1E69" w:rsidRPr="00150380" w:rsidRDefault="002F1E69">
            <w:pPr>
              <w:pStyle w:val="TableParagraph"/>
              <w:spacing w:before="11"/>
              <w:ind w:right="0"/>
              <w:jc w:val="left"/>
              <w:rPr>
                <w:rFonts w:ascii="Palatino Linotype" w:hAnsi="Palatino Linotype"/>
              </w:rPr>
            </w:pPr>
          </w:p>
          <w:p w14:paraId="60CDFC76" w14:textId="77777777" w:rsidR="002F1E69" w:rsidRPr="00150380" w:rsidRDefault="00780889">
            <w:pPr>
              <w:pStyle w:val="TableParagraph"/>
              <w:ind w:left="213" w:right="183" w:firstLine="50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Tetrasodium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pyrophosphate</w:t>
            </w:r>
          </w:p>
          <w:p w14:paraId="60CDFC7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78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Silica</w:t>
            </w:r>
          </w:p>
        </w:tc>
        <w:tc>
          <w:tcPr>
            <w:tcW w:w="1620" w:type="dxa"/>
          </w:tcPr>
          <w:p w14:paraId="60CDFC79" w14:textId="77777777" w:rsidR="002F1E69" w:rsidRPr="00150380" w:rsidRDefault="00780889">
            <w:pPr>
              <w:pStyle w:val="TableParagraph"/>
              <w:spacing w:before="109"/>
              <w:ind w:left="128" w:right="9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in pain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level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observed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immediately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the first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brushing with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product (p &lt;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0.05). The mean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pain</w:t>
            </w:r>
          </w:p>
          <w:p w14:paraId="60CDFC7A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level reduced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62.5% after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first use (from 6.5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 2.5).</w:t>
            </w:r>
          </w:p>
          <w:p w14:paraId="60CDFC7B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After 7 days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consistent use,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</w:t>
            </w:r>
          </w:p>
          <w:p w14:paraId="60CDFC7C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patient-reported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pain level also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reduced to 0.7</w:t>
            </w:r>
          </w:p>
          <w:p w14:paraId="60CDFC7D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(p&lt; 0.05),</w:t>
            </w:r>
          </w:p>
          <w:p w14:paraId="60CDFC7E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representing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mean decrease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88.3% 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 to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baseline.</w:t>
            </w:r>
          </w:p>
        </w:tc>
      </w:tr>
      <w:tr w:rsidR="002F1E69" w:rsidRPr="00150380" w14:paraId="60CDFC94" w14:textId="77777777">
        <w:trPr>
          <w:trHeight w:val="3710"/>
        </w:trPr>
        <w:tc>
          <w:tcPr>
            <w:tcW w:w="1100" w:type="dxa"/>
          </w:tcPr>
          <w:p w14:paraId="60CDFC80" w14:textId="77777777" w:rsidR="002F1E69" w:rsidRPr="00150380" w:rsidRDefault="00780889">
            <w:pPr>
              <w:pStyle w:val="TableParagraph"/>
              <w:spacing w:before="102"/>
              <w:ind w:left="286" w:right="243" w:hanging="1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Seong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(2020)</w:t>
            </w:r>
          </w:p>
        </w:tc>
        <w:tc>
          <w:tcPr>
            <w:tcW w:w="2140" w:type="dxa"/>
          </w:tcPr>
          <w:p w14:paraId="60CDFC81" w14:textId="77777777" w:rsidR="002F1E69" w:rsidRPr="00150380" w:rsidRDefault="00780889">
            <w:pPr>
              <w:pStyle w:val="TableParagraph"/>
              <w:spacing w:before="102"/>
              <w:ind w:left="137" w:right="112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A </w:t>
            </w:r>
            <w:proofErr w:type="spellStart"/>
            <w:r w:rsidRPr="00150380">
              <w:rPr>
                <w:rFonts w:ascii="Palatino Linotype" w:hAnsi="Palatino Linotype"/>
              </w:rPr>
              <w:t>randomised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controlled trial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investigating</w:t>
            </w:r>
            <w:r w:rsidRPr="00150380">
              <w:rPr>
                <w:rFonts w:ascii="Palatino Linotype" w:hAnsi="Palatino Linotype"/>
                <w:spacing w:val="-9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</w:t>
            </w:r>
            <w:r w:rsidRPr="00150380">
              <w:rPr>
                <w:rFonts w:ascii="Palatino Linotype" w:hAnsi="Palatino Linotype"/>
                <w:spacing w:val="-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 novel 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containing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silicate and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 in 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 pain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compared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 fluoride control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</w:p>
        </w:tc>
        <w:tc>
          <w:tcPr>
            <w:tcW w:w="1620" w:type="dxa"/>
          </w:tcPr>
          <w:p w14:paraId="60CDFC82" w14:textId="77777777" w:rsidR="002F1E69" w:rsidRPr="00150380" w:rsidRDefault="00780889">
            <w:pPr>
              <w:pStyle w:val="TableParagraph"/>
              <w:spacing w:before="102"/>
              <w:ind w:left="278" w:right="243" w:firstLine="24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Double-blind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parallel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study</w:t>
            </w:r>
          </w:p>
        </w:tc>
        <w:tc>
          <w:tcPr>
            <w:tcW w:w="1620" w:type="dxa"/>
          </w:tcPr>
          <w:p w14:paraId="60CDFC83" w14:textId="77777777" w:rsidR="002F1E69" w:rsidRPr="00150380" w:rsidRDefault="00780889">
            <w:pPr>
              <w:pStyle w:val="TableParagraph"/>
              <w:spacing w:before="102"/>
              <w:ind w:left="143" w:right="11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compare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 silicate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(CSSP) with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 negative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for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(DH) pain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after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14, 28 and 29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days.</w:t>
            </w:r>
          </w:p>
        </w:tc>
        <w:tc>
          <w:tcPr>
            <w:tcW w:w="1620" w:type="dxa"/>
          </w:tcPr>
          <w:p w14:paraId="60CDFC84" w14:textId="77777777" w:rsidR="002F1E69" w:rsidRPr="00150380" w:rsidRDefault="00780889">
            <w:pPr>
              <w:pStyle w:val="TableParagraph"/>
              <w:spacing w:before="102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Sensitivity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assessed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following </w:t>
            </w:r>
            <w:proofErr w:type="spellStart"/>
            <w:r w:rsidRPr="00150380">
              <w:rPr>
                <w:rFonts w:ascii="Palatino Linotype" w:hAnsi="Palatino Linotype"/>
              </w:rPr>
              <w:t>airblast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(Schiff and VAS)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tactile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(Yeaple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probe)</w:t>
            </w:r>
          </w:p>
          <w:p w14:paraId="60CDFC85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86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Quality of life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questionnaire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</w:t>
            </w:r>
            <w:proofErr w:type="spellStart"/>
            <w:r w:rsidRPr="00150380">
              <w:rPr>
                <w:rFonts w:ascii="Palatino Linotype" w:hAnsi="Palatino Linotype"/>
              </w:rPr>
              <w:t>OHQoL</w:t>
            </w:r>
            <w:proofErr w:type="spellEnd"/>
            <w:r w:rsidRPr="00150380">
              <w:rPr>
                <w:rFonts w:ascii="Palatino Linotype" w:hAnsi="Palatino Linotype"/>
              </w:rPr>
              <w:t>)</w:t>
            </w:r>
          </w:p>
        </w:tc>
        <w:tc>
          <w:tcPr>
            <w:tcW w:w="1620" w:type="dxa"/>
          </w:tcPr>
          <w:p w14:paraId="60CDFC87" w14:textId="77777777" w:rsidR="002F1E69" w:rsidRPr="00150380" w:rsidRDefault="00780889">
            <w:pPr>
              <w:pStyle w:val="TableParagraph"/>
              <w:spacing w:before="102"/>
              <w:ind w:left="49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247 subjects</w:t>
            </w:r>
          </w:p>
          <w:p w14:paraId="60CDFC8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89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Baseline, 14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28 days, and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at 29 days, 12 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last product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application.</w:t>
            </w:r>
          </w:p>
        </w:tc>
        <w:tc>
          <w:tcPr>
            <w:tcW w:w="1620" w:type="dxa"/>
          </w:tcPr>
          <w:p w14:paraId="60CDFC8A" w14:textId="77777777" w:rsidR="002F1E69" w:rsidRPr="00150380" w:rsidRDefault="00780889">
            <w:pPr>
              <w:pStyle w:val="TableParagraph"/>
              <w:spacing w:before="10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calcium silicate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(CSSP)</w:t>
            </w:r>
          </w:p>
          <w:p w14:paraId="60CDFC8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8C" w14:textId="77777777" w:rsidR="002F1E69" w:rsidRPr="00150380" w:rsidRDefault="00780889">
            <w:pPr>
              <w:pStyle w:val="TableParagraph"/>
              <w:ind w:left="113" w:right="8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1450</w:t>
            </w:r>
            <w:r w:rsidRPr="00150380">
              <w:rPr>
                <w:rFonts w:ascii="Palatino Linotype" w:hAnsi="Palatino Linotype"/>
                <w:spacing w:val="3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ppm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 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monofluorophosp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hate (negative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toothpaste)</w:t>
            </w:r>
          </w:p>
        </w:tc>
        <w:tc>
          <w:tcPr>
            <w:tcW w:w="1620" w:type="dxa"/>
          </w:tcPr>
          <w:p w14:paraId="60CDFC8D" w14:textId="77777777" w:rsidR="002F1E69" w:rsidRPr="00150380" w:rsidRDefault="00780889">
            <w:pPr>
              <w:pStyle w:val="TableParagraph"/>
              <w:spacing w:before="10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Calcium silicate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sodium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(CSSP)</w:t>
            </w:r>
          </w:p>
          <w:p w14:paraId="60CDFC8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8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90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</w:p>
        </w:tc>
        <w:tc>
          <w:tcPr>
            <w:tcW w:w="1620" w:type="dxa"/>
          </w:tcPr>
          <w:p w14:paraId="60CDFC91" w14:textId="77777777" w:rsidR="002F1E69" w:rsidRPr="00150380" w:rsidRDefault="00780889">
            <w:pPr>
              <w:pStyle w:val="TableParagraph"/>
              <w:spacing w:before="102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After 14, 28 and</w:t>
            </w:r>
          </w:p>
          <w:p w14:paraId="60CDFC92" w14:textId="77777777" w:rsidR="002F1E69" w:rsidRPr="00150380" w:rsidRDefault="00780889">
            <w:pPr>
              <w:pStyle w:val="TableParagraph"/>
              <w:ind w:left="121" w:right="9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29 days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CSSP group had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lower Schiff,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lower VAS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higher Yeaple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probe scores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 (VAS at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14 days, p &lt;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0.04; all other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comparisons, p &lt;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0.001). Quality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life</w:t>
            </w:r>
          </w:p>
          <w:p w14:paraId="60CDFC9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scores improved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both groups,</w:t>
            </w:r>
          </w:p>
        </w:tc>
      </w:tr>
    </w:tbl>
    <w:p w14:paraId="60CDFC95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C9F" w14:textId="77777777">
        <w:trPr>
          <w:trHeight w:val="1230"/>
        </w:trPr>
        <w:tc>
          <w:tcPr>
            <w:tcW w:w="1100" w:type="dxa"/>
          </w:tcPr>
          <w:p w14:paraId="60CDFC96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C9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9E" w14:textId="77777777" w:rsidR="002F1E69" w:rsidRPr="00150380" w:rsidRDefault="00780889">
            <w:pPr>
              <w:pStyle w:val="TableParagraph"/>
              <w:spacing w:before="109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but no significant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between groups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were observed.</w:t>
            </w:r>
          </w:p>
        </w:tc>
      </w:tr>
      <w:tr w:rsidR="002F1E69" w:rsidRPr="00150380" w14:paraId="60CDFCC6" w14:textId="77777777">
        <w:trPr>
          <w:trHeight w:val="8269"/>
        </w:trPr>
        <w:tc>
          <w:tcPr>
            <w:tcW w:w="1100" w:type="dxa"/>
          </w:tcPr>
          <w:p w14:paraId="60CDFCA0" w14:textId="77777777" w:rsidR="002F1E69" w:rsidRPr="00150380" w:rsidRDefault="00780889">
            <w:pPr>
              <w:pStyle w:val="TableParagraph"/>
              <w:spacing w:before="108"/>
              <w:ind w:left="286" w:right="218" w:hanging="25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Arshad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(2021)</w:t>
            </w:r>
          </w:p>
        </w:tc>
        <w:tc>
          <w:tcPr>
            <w:tcW w:w="2140" w:type="dxa"/>
          </w:tcPr>
          <w:p w14:paraId="60CDFCA1" w14:textId="77777777" w:rsidR="002F1E69" w:rsidRPr="00150380" w:rsidRDefault="00780889">
            <w:pPr>
              <w:pStyle w:val="TableParagraph"/>
              <w:spacing w:before="108"/>
              <w:ind w:left="105" w:right="8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Comparative efficacy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BioMin</w:t>
            </w:r>
            <w:proofErr w:type="spellEnd"/>
            <w:r w:rsidRPr="00150380">
              <w:rPr>
                <w:rFonts w:ascii="Palatino Linotype" w:hAnsi="Palatino Linotype"/>
              </w:rPr>
              <w:t>-F, Colgate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Sensitive Pro-relief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Sensodyne</w:t>
            </w:r>
            <w:r w:rsidRPr="00150380">
              <w:rPr>
                <w:rFonts w:ascii="Palatino Linotype" w:hAnsi="Palatino Linotype"/>
                <w:spacing w:val="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Rapid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Action</w:t>
            </w:r>
            <w:r w:rsidRPr="00150380">
              <w:rPr>
                <w:rFonts w:ascii="Palatino Linotype" w:hAnsi="Palatino Linotype"/>
                <w:spacing w:val="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</w:t>
            </w:r>
            <w:r w:rsidRPr="00150380">
              <w:rPr>
                <w:rFonts w:ascii="Palatino Linotype" w:hAnsi="Palatino Linotype"/>
                <w:spacing w:val="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relieving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dentin</w:t>
            </w:r>
            <w:r w:rsidRPr="00150380">
              <w:rPr>
                <w:rFonts w:ascii="Palatino Linotype" w:hAnsi="Palatino Linotype"/>
                <w:spacing w:val="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hypersensitivity: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 randomized controlled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</w:t>
            </w:r>
          </w:p>
        </w:tc>
        <w:tc>
          <w:tcPr>
            <w:tcW w:w="1620" w:type="dxa"/>
          </w:tcPr>
          <w:p w14:paraId="60CDFCA2" w14:textId="77777777" w:rsidR="002F1E69" w:rsidRPr="00150380" w:rsidRDefault="00780889">
            <w:pPr>
              <w:pStyle w:val="TableParagraph"/>
              <w:spacing w:before="108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CA3" w14:textId="77777777" w:rsidR="002F1E69" w:rsidRPr="00150380" w:rsidRDefault="00780889">
            <w:pPr>
              <w:pStyle w:val="TableParagraph"/>
              <w:spacing w:before="108"/>
              <w:ind w:left="114" w:right="84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This study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investigated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relief from pain 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DH in one minute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applying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over the counter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(OTC) dentifrices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with Pro-</w:t>
            </w:r>
            <w:proofErr w:type="spellStart"/>
            <w:r w:rsidRPr="00150380">
              <w:rPr>
                <w:rFonts w:ascii="Palatino Linotype" w:hAnsi="Palatino Linotype"/>
              </w:rPr>
              <w:t>ArginTM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strontium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acetate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directly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 them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with</w:t>
            </w:r>
          </w:p>
          <w:p w14:paraId="60CDFCA4" w14:textId="77777777" w:rsidR="002F1E69" w:rsidRPr="00150380" w:rsidRDefault="00780889">
            <w:pPr>
              <w:pStyle w:val="TableParagraph"/>
              <w:ind w:left="158" w:right="12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fuoro</w:t>
            </w:r>
            <w:proofErr w:type="spellEnd"/>
            <w:r w:rsidRPr="00150380">
              <w:rPr>
                <w:rFonts w:ascii="Palatino Linotype" w:hAnsi="Palatino Linotype"/>
              </w:rPr>
              <w:t>-calcium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phospho-silicate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(FCPS)-based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dentifrices for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immediate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sustained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lastRenderedPageBreak/>
              <w:t>inhibition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painful stimulus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provoking DH.</w:t>
            </w:r>
          </w:p>
        </w:tc>
        <w:tc>
          <w:tcPr>
            <w:tcW w:w="1620" w:type="dxa"/>
          </w:tcPr>
          <w:p w14:paraId="60CDFCA5" w14:textId="77777777" w:rsidR="002F1E69" w:rsidRPr="00150380" w:rsidRDefault="00780889">
            <w:pPr>
              <w:pStyle w:val="TableParagraph"/>
              <w:spacing w:before="108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air blast,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mechanical,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water</w:t>
            </w:r>
          </w:p>
          <w:p w14:paraId="60CDFCA6" w14:textId="77777777" w:rsidR="002F1E69" w:rsidRPr="00150380" w:rsidRDefault="00780889">
            <w:pPr>
              <w:pStyle w:val="TableParagraph"/>
              <w:ind w:left="107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jet stimuli 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SCHIFF cold air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sensitivity scale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(SCASS)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visual analogue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scale</w:t>
            </w:r>
            <w:r w:rsidRPr="00150380">
              <w:rPr>
                <w:rFonts w:ascii="Palatino Linotype" w:hAnsi="Palatino Linotype"/>
                <w:spacing w:val="-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(VAS)</w:t>
            </w:r>
          </w:p>
        </w:tc>
        <w:tc>
          <w:tcPr>
            <w:tcW w:w="1620" w:type="dxa"/>
          </w:tcPr>
          <w:p w14:paraId="60CDFCA7" w14:textId="77777777" w:rsidR="002F1E69" w:rsidRPr="00150380" w:rsidRDefault="00780889">
            <w:pPr>
              <w:pStyle w:val="TableParagraph"/>
              <w:spacing w:before="108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128</w:t>
            </w:r>
          </w:p>
          <w:p w14:paraId="60CDFCA8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participants</w:t>
            </w:r>
          </w:p>
          <w:p w14:paraId="60CDFCA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AA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one minute,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three days, two,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four, and six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</w:t>
            </w:r>
          </w:p>
        </w:tc>
        <w:tc>
          <w:tcPr>
            <w:tcW w:w="1620" w:type="dxa"/>
          </w:tcPr>
          <w:p w14:paraId="60CDFCAB" w14:textId="77777777" w:rsidR="002F1E69" w:rsidRPr="00150380" w:rsidRDefault="00780889">
            <w:pPr>
              <w:pStyle w:val="TableParagraph"/>
              <w:spacing w:before="108"/>
              <w:ind w:left="105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BioMin</w:t>
            </w:r>
            <w:proofErr w:type="spellEnd"/>
            <w:r w:rsidRPr="00150380">
              <w:rPr>
                <w:rFonts w:ascii="Palatino Linotype" w:hAnsi="Palatino Linotype"/>
              </w:rPr>
              <w:t xml:space="preserve"> F®</w:t>
            </w:r>
          </w:p>
          <w:p w14:paraId="60CDFCA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AD" w14:textId="77777777" w:rsidR="002F1E69" w:rsidRPr="00150380" w:rsidRDefault="00780889">
            <w:pPr>
              <w:pStyle w:val="TableParagraph"/>
              <w:ind w:left="278" w:right="249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Colgate®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Sensitive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ReliefTM</w:t>
            </w:r>
            <w:proofErr w:type="spellEnd"/>
          </w:p>
          <w:p w14:paraId="60CDFCA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AF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Sensodyne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Rapid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ActionTM</w:t>
            </w:r>
            <w:proofErr w:type="spellEnd"/>
          </w:p>
          <w:p w14:paraId="60CDFCB0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B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2"/>
              </w:rPr>
              <w:t>Colgate® Total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(Placebo)</w:t>
            </w:r>
          </w:p>
        </w:tc>
        <w:tc>
          <w:tcPr>
            <w:tcW w:w="1620" w:type="dxa"/>
          </w:tcPr>
          <w:p w14:paraId="60CDFCB2" w14:textId="77777777" w:rsidR="002F1E69" w:rsidRPr="00150380" w:rsidRDefault="00780889">
            <w:pPr>
              <w:pStyle w:val="TableParagraph"/>
              <w:spacing w:before="108"/>
              <w:ind w:left="138" w:right="108"/>
              <w:rPr>
                <w:rFonts w:ascii="Palatino Linotype" w:hAnsi="Palatino Linotype"/>
                <w:lang w:val="pt-BR"/>
              </w:rPr>
            </w:pPr>
            <w:r w:rsidRPr="00150380">
              <w:rPr>
                <w:rFonts w:ascii="Palatino Linotype" w:hAnsi="Palatino Linotype"/>
                <w:lang w:val="pt-BR"/>
              </w:rPr>
              <w:t>Fluoro-</w:t>
            </w:r>
            <w:proofErr w:type="spellStart"/>
            <w:r w:rsidRPr="00150380">
              <w:rPr>
                <w:rFonts w:ascii="Palatino Linotype" w:hAnsi="Palatino Linotype"/>
                <w:lang w:val="pt-BR"/>
              </w:rPr>
              <w:t>calcium</w:t>
            </w:r>
            <w:proofErr w:type="spellEnd"/>
            <w:r w:rsidRPr="00150380">
              <w:rPr>
                <w:rFonts w:ascii="Palatino Linotype" w:hAnsi="Palatino Linotype"/>
                <w:lang w:val="pt-BR"/>
              </w:rPr>
              <w:t>-p</w:t>
            </w:r>
            <w:r w:rsidRPr="00150380">
              <w:rPr>
                <w:rFonts w:ascii="Palatino Linotype" w:hAnsi="Palatino Linotype"/>
                <w:spacing w:val="-47"/>
                <w:lang w:val="pt-BR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lang w:val="pt-BR"/>
              </w:rPr>
              <w:t>hospho-silicates</w:t>
            </w:r>
            <w:proofErr w:type="spellEnd"/>
            <w:r w:rsidRPr="00150380">
              <w:rPr>
                <w:rFonts w:ascii="Palatino Linotype" w:hAnsi="Palatino Linotype"/>
                <w:spacing w:val="1"/>
                <w:lang w:val="pt-BR"/>
              </w:rPr>
              <w:t xml:space="preserve"> </w:t>
            </w:r>
            <w:r w:rsidRPr="00150380">
              <w:rPr>
                <w:rFonts w:ascii="Palatino Linotype" w:hAnsi="Palatino Linotype"/>
                <w:lang w:val="pt-BR"/>
              </w:rPr>
              <w:t>(FCPS)</w:t>
            </w:r>
          </w:p>
          <w:p w14:paraId="60CDFCB3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lang w:val="pt-BR"/>
              </w:rPr>
            </w:pPr>
          </w:p>
          <w:p w14:paraId="60CDFCB4" w14:textId="77777777" w:rsidR="002F1E69" w:rsidRPr="00150380" w:rsidRDefault="00780889">
            <w:pPr>
              <w:pStyle w:val="TableParagraph"/>
              <w:ind w:left="107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ArginTM</w:t>
            </w:r>
            <w:proofErr w:type="spellEnd"/>
            <w:r w:rsidRPr="00150380">
              <w:rPr>
                <w:rFonts w:ascii="Palatino Linotype" w:hAnsi="Palatino Linotype"/>
              </w:rPr>
              <w:t xml:space="preserve"> with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8.0% arginine</w:t>
            </w:r>
          </w:p>
          <w:p w14:paraId="60CDFCB5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 1450 ppm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fuorides</w:t>
            </w:r>
            <w:proofErr w:type="spellEnd"/>
            <w:r w:rsidRPr="00150380">
              <w:rPr>
                <w:rFonts w:ascii="Palatino Linotype" w:hAnsi="Palatino Linotype"/>
              </w:rPr>
              <w:t xml:space="preserve"> 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 mono-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fuoro</w:t>
            </w:r>
            <w:proofErr w:type="spellEnd"/>
            <w:r w:rsidRPr="00150380">
              <w:rPr>
                <w:rFonts w:ascii="Palatino Linotype" w:hAnsi="Palatino Linotype"/>
              </w:rPr>
              <w:t>-phosphate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carbonate base</w:t>
            </w:r>
          </w:p>
          <w:p w14:paraId="60CDFCB6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B7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8% strontium</w:t>
            </w:r>
          </w:p>
          <w:p w14:paraId="60CDFCB8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acetate, 1040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ppm </w:t>
            </w:r>
            <w:proofErr w:type="spellStart"/>
            <w:r w:rsidRPr="00150380">
              <w:rPr>
                <w:rFonts w:ascii="Palatino Linotype" w:hAnsi="Palatino Linotype"/>
              </w:rPr>
              <w:t>fuorides</w:t>
            </w:r>
            <w:proofErr w:type="spellEnd"/>
            <w:r w:rsidRPr="00150380">
              <w:rPr>
                <w:rFonts w:ascii="Palatino Linotype" w:hAnsi="Palatino Linotype"/>
              </w:rPr>
              <w:t xml:space="preserve"> as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sodium </w:t>
            </w:r>
            <w:proofErr w:type="spellStart"/>
            <w:r w:rsidRPr="00150380">
              <w:rPr>
                <w:rFonts w:ascii="Palatino Linotype" w:hAnsi="Palatino Linotype"/>
              </w:rPr>
              <w:t>fuoride</w:t>
            </w:r>
            <w:proofErr w:type="spellEnd"/>
          </w:p>
          <w:p w14:paraId="60CDFCB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BA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Sodium </w:t>
            </w:r>
            <w:proofErr w:type="spellStart"/>
            <w:r w:rsidRPr="00150380">
              <w:rPr>
                <w:rFonts w:ascii="Palatino Linotype" w:hAnsi="Palatino Linotype"/>
              </w:rPr>
              <w:t>fuoride</w:t>
            </w:r>
            <w:proofErr w:type="spellEnd"/>
            <w:r w:rsidRPr="00150380">
              <w:rPr>
                <w:rFonts w:ascii="Palatino Linotype" w:hAnsi="Palatino Linotype"/>
              </w:rPr>
              <w:t>,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sodium</w:t>
            </w:r>
          </w:p>
          <w:p w14:paraId="60CDFCBB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mono-</w:t>
            </w:r>
            <w:proofErr w:type="spellStart"/>
            <w:r w:rsidRPr="00150380">
              <w:rPr>
                <w:rFonts w:ascii="Palatino Linotype" w:hAnsi="Palatino Linotype"/>
              </w:rPr>
              <w:t>fuoro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 with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1150 ppm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fuorides</w:t>
            </w:r>
            <w:proofErr w:type="spellEnd"/>
          </w:p>
        </w:tc>
        <w:tc>
          <w:tcPr>
            <w:tcW w:w="1620" w:type="dxa"/>
          </w:tcPr>
          <w:p w14:paraId="60CDFCBC" w14:textId="77777777" w:rsidR="002F1E69" w:rsidRPr="00150380" w:rsidRDefault="00780889">
            <w:pPr>
              <w:pStyle w:val="TableParagraph"/>
              <w:spacing w:before="108"/>
              <w:ind w:left="124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All the treatment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 showed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statistically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signifcant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improvement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DH with p&lt;0.001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relative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 at all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time points.</w:t>
            </w:r>
          </w:p>
          <w:p w14:paraId="60CDFCBD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ArginTM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showed a greater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in DH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with mean scores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(1.34±0.68)</w:t>
            </w:r>
          </w:p>
          <w:p w14:paraId="60CDFCBE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(4.20±1.70)</w:t>
            </w:r>
          </w:p>
          <w:p w14:paraId="60CDFCBF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(3.05±2.17)</w:t>
            </w:r>
          </w:p>
          <w:p w14:paraId="60CDFCC0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followed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strontium acetate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(1.57±0.81)</w:t>
            </w:r>
          </w:p>
          <w:p w14:paraId="60CDFCC1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(4.65±1.87)</w:t>
            </w:r>
          </w:p>
          <w:p w14:paraId="60CDFCC2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(3.75±1.97) 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SCASS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lastRenderedPageBreak/>
              <w:t>VAS</w:t>
            </w:r>
          </w:p>
          <w:p w14:paraId="60CDFCC3" w14:textId="77777777" w:rsidR="002F1E69" w:rsidRPr="00150380" w:rsidRDefault="00780889">
            <w:pPr>
              <w:pStyle w:val="TableParagraph"/>
              <w:ind w:left="223" w:right="19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for mechanical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water jet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stimuli, one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minute after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application.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There was 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sta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</w:p>
          <w:p w14:paraId="60CDFCC4" w14:textId="77777777" w:rsidR="002F1E69" w:rsidRPr="00150380" w:rsidRDefault="00780889">
            <w:pPr>
              <w:pStyle w:val="TableParagraph"/>
              <w:ind w:left="131" w:right="101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tistically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signifcant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diference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between the two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(p=0.499).</w:t>
            </w:r>
            <w:r w:rsidRPr="00150380">
              <w:rPr>
                <w:rFonts w:ascii="Palatino Linotype" w:hAnsi="Palatino Linotype"/>
                <w:spacing w:val="-6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FCPS</w:t>
            </w:r>
          </w:p>
          <w:p w14:paraId="60CDFCC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showed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highest reduction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 DH on</w:t>
            </w:r>
          </w:p>
        </w:tc>
      </w:tr>
    </w:tbl>
    <w:p w14:paraId="60CDFCC7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CD4" w14:textId="77777777">
        <w:trPr>
          <w:trHeight w:val="2890"/>
        </w:trPr>
        <w:tc>
          <w:tcPr>
            <w:tcW w:w="1100" w:type="dxa"/>
          </w:tcPr>
          <w:p w14:paraId="60CDFCC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CC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E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CF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D0" w14:textId="77777777" w:rsidR="002F1E69" w:rsidRPr="00150380" w:rsidRDefault="00780889">
            <w:pPr>
              <w:pStyle w:val="TableParagraph"/>
              <w:spacing w:before="109"/>
              <w:ind w:left="85" w:right="5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SCASS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</w:t>
            </w:r>
            <w:r w:rsidRPr="00150380">
              <w:rPr>
                <w:rFonts w:ascii="Palatino Linotype" w:hAnsi="Palatino Linotype"/>
                <w:spacing w:val="-4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VAS</w:t>
            </w:r>
          </w:p>
          <w:p w14:paraId="60CDFCD1" w14:textId="77777777" w:rsidR="002F1E69" w:rsidRPr="00150380" w:rsidRDefault="00780889">
            <w:pPr>
              <w:pStyle w:val="TableParagraph"/>
              <w:ind w:left="118" w:right="8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for waterjet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stimuli with mean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scores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(0.97±0.68)</w:t>
            </w:r>
          </w:p>
          <w:p w14:paraId="60CDFCD2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(1.80±1.73) and</w:t>
            </w:r>
          </w:p>
          <w:p w14:paraId="60CDFCD3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Pro-</w:t>
            </w:r>
            <w:proofErr w:type="spellStart"/>
            <w:r w:rsidRPr="00150380">
              <w:rPr>
                <w:rFonts w:ascii="Palatino Linotype" w:hAnsi="Palatino Linotype"/>
              </w:rPr>
              <w:t>ArginTM</w:t>
            </w:r>
            <w:proofErr w:type="spellEnd"/>
            <w:r w:rsidRPr="00150380">
              <w:rPr>
                <w:rFonts w:ascii="Palatino Linotype" w:hAnsi="Palatino Linotype"/>
              </w:rPr>
              <w:t xml:space="preserve"> 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VAS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for</w:t>
            </w:r>
            <w:r w:rsidRPr="00150380">
              <w:rPr>
                <w:rFonts w:ascii="Palatino Linotype" w:hAnsi="Palatino Linotype"/>
                <w:spacing w:val="-1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mechani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cal</w:t>
            </w:r>
            <w:proofErr w:type="spellEnd"/>
            <w:r w:rsidRPr="00150380">
              <w:rPr>
                <w:rFonts w:ascii="Palatino Linotype" w:hAnsi="Palatino Linotype"/>
              </w:rPr>
              <w:t xml:space="preserve"> stimuli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mean scores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(2.15±1.92) in six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weeks.</w:t>
            </w:r>
          </w:p>
        </w:tc>
      </w:tr>
      <w:tr w:rsidR="002F1E69" w:rsidRPr="00150380" w14:paraId="60CDFCF3" w14:textId="77777777">
        <w:trPr>
          <w:trHeight w:val="6609"/>
        </w:trPr>
        <w:tc>
          <w:tcPr>
            <w:tcW w:w="1100" w:type="dxa"/>
          </w:tcPr>
          <w:p w14:paraId="60CDFCD5" w14:textId="77777777" w:rsidR="002F1E69" w:rsidRPr="00150380" w:rsidRDefault="00780889">
            <w:pPr>
              <w:pStyle w:val="TableParagraph"/>
              <w:spacing w:before="104"/>
              <w:ind w:left="286" w:right="243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Hamdi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(2022)</w:t>
            </w:r>
          </w:p>
        </w:tc>
        <w:tc>
          <w:tcPr>
            <w:tcW w:w="2140" w:type="dxa"/>
          </w:tcPr>
          <w:p w14:paraId="60CDFCD6" w14:textId="77777777" w:rsidR="002F1E69" w:rsidRPr="00150380" w:rsidRDefault="00780889">
            <w:pPr>
              <w:pStyle w:val="TableParagraph"/>
              <w:spacing w:before="104"/>
              <w:ind w:left="120" w:right="9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Long-term evaluation of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early-enamel lesions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treated with</w:t>
            </w:r>
          </w:p>
          <w:p w14:paraId="60CDFCD7" w14:textId="77777777" w:rsidR="002F1E69" w:rsidRPr="00150380" w:rsidRDefault="00780889">
            <w:pPr>
              <w:pStyle w:val="TableParagraph"/>
              <w:ind w:left="100" w:right="7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novel experimental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tricalcium</w:t>
            </w:r>
            <w:r w:rsidRPr="00150380">
              <w:rPr>
                <w:rFonts w:ascii="Palatino Linotype" w:hAnsi="Palatino Linotype"/>
                <w:spacing w:val="-9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silicate</w:t>
            </w:r>
            <w:r w:rsidRPr="00150380">
              <w:rPr>
                <w:rFonts w:ascii="Palatino Linotype" w:hAnsi="Palatino Linotype"/>
                <w:spacing w:val="-9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paste:</w:t>
            </w:r>
          </w:p>
          <w:p w14:paraId="60CDFCD8" w14:textId="77777777" w:rsidR="002F1E69" w:rsidRPr="00150380" w:rsidRDefault="00780889">
            <w:pPr>
              <w:pStyle w:val="TableParagraph"/>
              <w:ind w:left="130" w:right="0" w:firstLine="595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 2-year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9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</w:t>
            </w:r>
            <w:r w:rsidRPr="00150380">
              <w:rPr>
                <w:rFonts w:ascii="Palatino Linotype" w:hAnsi="Palatino Linotype"/>
                <w:spacing w:val="-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</w:t>
            </w:r>
          </w:p>
        </w:tc>
        <w:tc>
          <w:tcPr>
            <w:tcW w:w="1620" w:type="dxa"/>
          </w:tcPr>
          <w:p w14:paraId="60CDFCD9" w14:textId="77777777" w:rsidR="002F1E69" w:rsidRPr="00150380" w:rsidRDefault="00780889">
            <w:pPr>
              <w:pStyle w:val="TableParagraph"/>
              <w:spacing w:before="104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CDA" w14:textId="77777777" w:rsidR="002F1E69" w:rsidRPr="00150380" w:rsidRDefault="00780889">
            <w:pPr>
              <w:pStyle w:val="TableParagraph"/>
              <w:spacing w:before="104"/>
              <w:ind w:left="128" w:right="99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aim of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current study is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 evaluate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remineralization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potential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experimental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tricalcium silicate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(TCS) paste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comparison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more popular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remineralizing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agents like silver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diamine 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potassium iodide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(SDF-KI) and</w:t>
            </w:r>
          </w:p>
          <w:p w14:paraId="60CDFCDB" w14:textId="77777777" w:rsidR="002F1E69" w:rsidRPr="00150380" w:rsidRDefault="00780889">
            <w:pPr>
              <w:pStyle w:val="TableParagraph"/>
              <w:ind w:left="168" w:right="13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casein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phosphopeptide</w:t>
            </w:r>
            <w:proofErr w:type="spellEnd"/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amorphous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(CPP-ACP) on</w:t>
            </w:r>
          </w:p>
          <w:p w14:paraId="60CDFCDC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early enamel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lesions.</w:t>
            </w:r>
          </w:p>
        </w:tc>
        <w:tc>
          <w:tcPr>
            <w:tcW w:w="1620" w:type="dxa"/>
          </w:tcPr>
          <w:p w14:paraId="60CDFCDD" w14:textId="77777777" w:rsidR="002F1E69" w:rsidRPr="00150380" w:rsidRDefault="00780889">
            <w:pPr>
              <w:pStyle w:val="TableParagraph"/>
              <w:spacing w:before="104"/>
              <w:ind w:left="103" w:right="40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Lesions were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evaluated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clinically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</w:p>
        </w:tc>
        <w:tc>
          <w:tcPr>
            <w:tcW w:w="1620" w:type="dxa"/>
          </w:tcPr>
          <w:p w14:paraId="60CDFCDE" w14:textId="77777777" w:rsidR="002F1E69" w:rsidRPr="00150380" w:rsidRDefault="00780889">
            <w:pPr>
              <w:pStyle w:val="TableParagraph"/>
              <w:spacing w:before="104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45 patients</w:t>
            </w:r>
          </w:p>
          <w:p w14:paraId="60CDFCDF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 92 teeth</w:t>
            </w:r>
          </w:p>
          <w:p w14:paraId="60CDFCE0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E1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E2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immediately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after 3,6,12,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24 months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treatment.</w:t>
            </w:r>
          </w:p>
        </w:tc>
        <w:tc>
          <w:tcPr>
            <w:tcW w:w="1620" w:type="dxa"/>
          </w:tcPr>
          <w:p w14:paraId="60CDFCE3" w14:textId="77777777" w:rsidR="002F1E69" w:rsidRPr="00150380" w:rsidRDefault="00780889">
            <w:pPr>
              <w:pStyle w:val="TableParagraph"/>
              <w:spacing w:before="104"/>
              <w:ind w:left="133" w:right="87" w:firstLine="320"/>
              <w:jc w:val="left"/>
              <w:rPr>
                <w:rFonts w:ascii="Palatino Linotype" w:hAnsi="Palatino Linotype"/>
                <w:lang w:val="pt-BR"/>
              </w:rPr>
            </w:pPr>
            <w:r w:rsidRPr="00150380">
              <w:rPr>
                <w:rFonts w:ascii="Palatino Linotype" w:hAnsi="Palatino Linotype"/>
                <w:lang w:val="pt-BR"/>
              </w:rPr>
              <w:t>Riva star</w:t>
            </w:r>
            <w:r w:rsidRPr="00150380">
              <w:rPr>
                <w:rFonts w:ascii="Palatino Linotype" w:hAnsi="Palatino Linotype"/>
                <w:spacing w:val="1"/>
                <w:lang w:val="pt-BR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lang w:val="pt-BR"/>
              </w:rPr>
              <w:t>silver</w:t>
            </w:r>
            <w:proofErr w:type="spellEnd"/>
            <w:r w:rsidRPr="00150380">
              <w:rPr>
                <w:rFonts w:ascii="Palatino Linotype" w:hAnsi="Palatino Linotype"/>
                <w:lang w:val="pt-BR"/>
              </w:rPr>
              <w:t xml:space="preserve"> fluoride +</w:t>
            </w:r>
            <w:r w:rsidRPr="00150380">
              <w:rPr>
                <w:rFonts w:ascii="Palatino Linotype" w:hAnsi="Palatino Linotype"/>
                <w:spacing w:val="1"/>
                <w:lang w:val="pt-BR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spacing w:val="-1"/>
                <w:lang w:val="pt-BR"/>
              </w:rPr>
              <w:t>potassium</w:t>
            </w:r>
            <w:proofErr w:type="spellEnd"/>
            <w:r w:rsidRPr="00150380">
              <w:rPr>
                <w:rFonts w:ascii="Palatino Linotype" w:hAnsi="Palatino Linotype"/>
                <w:spacing w:val="-8"/>
                <w:lang w:val="pt-BR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  <w:lang w:val="pt-BR"/>
              </w:rPr>
              <w:t>iodide</w:t>
            </w:r>
            <w:proofErr w:type="spellEnd"/>
          </w:p>
          <w:p w14:paraId="60CDFCE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  <w:lang w:val="pt-BR"/>
              </w:rPr>
            </w:pPr>
          </w:p>
          <w:p w14:paraId="60CDFCE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Tooth Mousse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Casein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phosphopeptide</w:t>
            </w:r>
            <w:proofErr w:type="spellEnd"/>
          </w:p>
          <w:p w14:paraId="60CDFCE6" w14:textId="77777777" w:rsidR="002F1E69" w:rsidRPr="00150380" w:rsidRDefault="00780889">
            <w:pPr>
              <w:pStyle w:val="TableParagraph"/>
              <w:ind w:left="298" w:right="26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–Amorphous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(CPP-ACP)</w:t>
            </w:r>
          </w:p>
          <w:p w14:paraId="60CDFCE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E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CE9" w14:textId="77777777" w:rsidR="002F1E69" w:rsidRPr="00150380" w:rsidRDefault="00780889">
            <w:pPr>
              <w:pStyle w:val="TableParagraph"/>
              <w:ind w:left="372" w:right="342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>Tri-calcium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silicate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paste</w:t>
            </w:r>
          </w:p>
        </w:tc>
        <w:tc>
          <w:tcPr>
            <w:tcW w:w="1620" w:type="dxa"/>
          </w:tcPr>
          <w:p w14:paraId="60CDFCEA" w14:textId="77777777" w:rsidR="002F1E69" w:rsidRPr="00150380" w:rsidRDefault="00780889">
            <w:pPr>
              <w:pStyle w:val="TableParagraph"/>
              <w:spacing w:before="104" w:line="480" w:lineRule="auto"/>
              <w:ind w:left="408" w:right="379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SDF-KI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CPP-ACP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TCS</w:t>
            </w:r>
          </w:p>
        </w:tc>
        <w:tc>
          <w:tcPr>
            <w:tcW w:w="1620" w:type="dxa"/>
          </w:tcPr>
          <w:p w14:paraId="60CDFCEB" w14:textId="77777777" w:rsidR="002F1E69" w:rsidRPr="00150380" w:rsidRDefault="00780889">
            <w:pPr>
              <w:pStyle w:val="TableParagraph"/>
              <w:spacing w:before="104"/>
              <w:ind w:left="193" w:right="163" w:firstLine="35"/>
              <w:jc w:val="both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study was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completed with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45</w:t>
            </w:r>
            <w:r w:rsidRPr="00150380">
              <w:rPr>
                <w:rFonts w:ascii="Palatino Linotype" w:hAnsi="Palatino Linotype"/>
                <w:spacing w:val="-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patients</w:t>
            </w:r>
            <w:r w:rsidRPr="00150380">
              <w:rPr>
                <w:rFonts w:ascii="Palatino Linotype" w:hAnsi="Palatino Linotype"/>
                <w:spacing w:val="-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</w:t>
            </w:r>
          </w:p>
          <w:p w14:paraId="60CDFCEC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92 teeth.</w:t>
            </w:r>
          </w:p>
          <w:p w14:paraId="60CDFCED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 xml:space="preserve">Twice-daily </w:t>
            </w:r>
            <w:proofErr w:type="spellStart"/>
            <w:r w:rsidRPr="00150380">
              <w:rPr>
                <w:rFonts w:ascii="Palatino Linotype" w:hAnsi="Palatino Linotype"/>
              </w:rPr>
              <w:t>appli</w:t>
            </w:r>
            <w:proofErr w:type="spellEnd"/>
            <w:r w:rsidRPr="00150380">
              <w:rPr>
                <w:rFonts w:ascii="Palatino Linotype" w:hAnsi="Palatino Linotype"/>
              </w:rPr>
              <w:t>-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cation of</w:t>
            </w:r>
          </w:p>
          <w:p w14:paraId="60CDFCEE" w14:textId="77777777" w:rsidR="002F1E69" w:rsidRPr="00150380" w:rsidRDefault="00780889">
            <w:pPr>
              <w:pStyle w:val="TableParagraph"/>
              <w:ind w:left="120" w:right="9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CPP-ACP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TCS 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showed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remineralization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effect on early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enamel lesions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after 24 months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(p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&lt;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0.001).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Also,</w:t>
            </w:r>
          </w:p>
          <w:p w14:paraId="60CDFCEF" w14:textId="77777777" w:rsidR="002F1E69" w:rsidRPr="00150380" w:rsidRDefault="00780889">
            <w:pPr>
              <w:pStyle w:val="TableParagraph"/>
              <w:ind w:left="278" w:right="24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annual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application of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SDF-KI</w:t>
            </w:r>
          </w:p>
          <w:p w14:paraId="60CDFCF0" w14:textId="77777777" w:rsidR="002F1E69" w:rsidRPr="00150380" w:rsidRDefault="00780889">
            <w:pPr>
              <w:pStyle w:val="TableParagraph"/>
              <w:ind w:left="173" w:right="14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showed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remineralization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effect after 24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months (p &lt;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0.001). There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</w:t>
            </w:r>
            <w:r w:rsidRPr="00150380">
              <w:rPr>
                <w:rFonts w:ascii="Palatino Linotype" w:hAnsi="Palatino Linotype"/>
                <w:spacing w:val="3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</w:t>
            </w:r>
          </w:p>
          <w:p w14:paraId="60CDFCF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 xml:space="preserve">between </w:t>
            </w:r>
            <w:r w:rsidRPr="00150380">
              <w:rPr>
                <w:rFonts w:ascii="Palatino Linotype" w:hAnsi="Palatino Linotype"/>
              </w:rPr>
              <w:lastRenderedPageBreak/>
              <w:t>(SDF-KI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and CPP-ACP)</w:t>
            </w:r>
          </w:p>
          <w:p w14:paraId="60CDFCF2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 (SDF-KI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TCS) at the</w:t>
            </w:r>
          </w:p>
        </w:tc>
      </w:tr>
    </w:tbl>
    <w:p w14:paraId="60CDFCF4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D03" w14:textId="77777777">
        <w:trPr>
          <w:trHeight w:val="3709"/>
        </w:trPr>
        <w:tc>
          <w:tcPr>
            <w:tcW w:w="1100" w:type="dxa"/>
          </w:tcPr>
          <w:p w14:paraId="60CDFCF5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CF6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CFD" w14:textId="77777777" w:rsidR="002F1E69" w:rsidRPr="00150380" w:rsidRDefault="00780889">
            <w:pPr>
              <w:pStyle w:val="TableParagraph"/>
              <w:spacing w:before="109"/>
              <w:ind w:left="128" w:right="98" w:firstLine="35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different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follow-up</w:t>
            </w:r>
            <w:r w:rsidRPr="00150380">
              <w:rPr>
                <w:rFonts w:ascii="Palatino Linotype" w:hAnsi="Palatino Linotype"/>
                <w:spacing w:val="-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periods</w:t>
            </w:r>
          </w:p>
          <w:p w14:paraId="60CDFCFE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3,6,12, and 24</w:t>
            </w:r>
          </w:p>
          <w:p w14:paraId="60CDFCFF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months (p &lt;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0.001).</w:t>
            </w:r>
          </w:p>
          <w:p w14:paraId="60CDFD00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Meanwhile, there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</w:t>
            </w:r>
          </w:p>
          <w:p w14:paraId="60CDFD0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no significant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between</w:t>
            </w:r>
          </w:p>
          <w:p w14:paraId="60CDFD02" w14:textId="77777777" w:rsidR="002F1E69" w:rsidRPr="00150380" w:rsidRDefault="00780889">
            <w:pPr>
              <w:pStyle w:val="TableParagraph"/>
              <w:ind w:left="233" w:right="20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CPP-ACP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TCS at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mentioned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follow-up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periods (p &gt;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0.05).</w:t>
            </w:r>
          </w:p>
        </w:tc>
      </w:tr>
      <w:tr w:rsidR="002F1E69" w:rsidRPr="00150380" w14:paraId="60CDFD23" w14:textId="77777777">
        <w:trPr>
          <w:trHeight w:val="5790"/>
        </w:trPr>
        <w:tc>
          <w:tcPr>
            <w:tcW w:w="1100" w:type="dxa"/>
          </w:tcPr>
          <w:p w14:paraId="60CDFD04" w14:textId="77777777" w:rsidR="002F1E69" w:rsidRPr="00150380" w:rsidRDefault="00780889">
            <w:pPr>
              <w:pStyle w:val="TableParagraph"/>
              <w:spacing w:before="112"/>
              <w:ind w:left="286" w:right="243" w:firstLine="29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Salah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(2022)</w:t>
            </w:r>
          </w:p>
        </w:tc>
        <w:tc>
          <w:tcPr>
            <w:tcW w:w="2140" w:type="dxa"/>
          </w:tcPr>
          <w:p w14:paraId="60CDFD05" w14:textId="77777777" w:rsidR="002F1E69" w:rsidRPr="00150380" w:rsidRDefault="00780889">
            <w:pPr>
              <w:pStyle w:val="TableParagraph"/>
              <w:spacing w:before="112"/>
              <w:ind w:left="100" w:right="7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Efficacy of novel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bioactive glass in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treatment of enamel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white spot lesions: 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randomized controlled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</w:t>
            </w:r>
          </w:p>
        </w:tc>
        <w:tc>
          <w:tcPr>
            <w:tcW w:w="1620" w:type="dxa"/>
          </w:tcPr>
          <w:p w14:paraId="60CDFD06" w14:textId="77777777" w:rsidR="002F1E69" w:rsidRPr="00150380" w:rsidRDefault="00780889">
            <w:pPr>
              <w:pStyle w:val="TableParagraph"/>
              <w:spacing w:before="112"/>
              <w:ind w:left="248" w:right="213" w:firstLine="54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controlled</w:t>
            </w:r>
            <w:r w:rsidRPr="00150380">
              <w:rPr>
                <w:rFonts w:ascii="Palatino Linotype" w:hAnsi="Palatino Linotype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trial</w:t>
            </w:r>
          </w:p>
        </w:tc>
        <w:tc>
          <w:tcPr>
            <w:tcW w:w="1620" w:type="dxa"/>
          </w:tcPr>
          <w:p w14:paraId="60CDFD07" w14:textId="77777777" w:rsidR="002F1E69" w:rsidRPr="00150380" w:rsidRDefault="00780889">
            <w:pPr>
              <w:pStyle w:val="TableParagraph"/>
              <w:spacing w:before="112"/>
              <w:ind w:left="113" w:right="8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evaluate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efficacy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</w:t>
            </w:r>
            <w:r w:rsidRPr="00150380">
              <w:rPr>
                <w:rFonts w:ascii="Palatino Linotype" w:hAnsi="Palatino Linotype"/>
                <w:spacing w:val="2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2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types of bioactive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glass (45S5)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 to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casein-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phosphopeptide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stabilized-</w:t>
            </w:r>
            <w:proofErr w:type="spellStart"/>
            <w:r w:rsidRPr="00150380">
              <w:rPr>
                <w:rFonts w:ascii="Palatino Linotype" w:hAnsi="Palatino Linotype"/>
              </w:rPr>
              <w:t>amorp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hous</w:t>
            </w:r>
            <w:proofErr w:type="spellEnd"/>
            <w:r w:rsidRPr="00150380">
              <w:rPr>
                <w:rFonts w:ascii="Palatino Linotype" w:hAnsi="Palatino Linotype"/>
              </w:rPr>
              <w:t xml:space="preserve"> 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</w:p>
          <w:p w14:paraId="60CDFD08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(CPP-ACP) in</w:t>
            </w:r>
          </w:p>
          <w:p w14:paraId="60CDFD09" w14:textId="77777777" w:rsidR="002F1E69" w:rsidRPr="00150380" w:rsidRDefault="00780889">
            <w:pPr>
              <w:pStyle w:val="TableParagraph"/>
              <w:ind w:left="128" w:right="98" w:firstLine="50"/>
              <w:jc w:val="both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the treatment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orthodontically-in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duced</w:t>
            </w:r>
            <w:proofErr w:type="spellEnd"/>
            <w:r w:rsidRPr="00150380">
              <w:rPr>
                <w:rFonts w:ascii="Palatino Linotype" w:hAnsi="Palatino Linotype"/>
              </w:rPr>
              <w:t xml:space="preserve"> white spot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lesions (WSLs).</w:t>
            </w:r>
          </w:p>
        </w:tc>
        <w:tc>
          <w:tcPr>
            <w:tcW w:w="1620" w:type="dxa"/>
          </w:tcPr>
          <w:p w14:paraId="60CDFD0A" w14:textId="77777777" w:rsidR="002F1E69" w:rsidRPr="00150380" w:rsidRDefault="00780889">
            <w:pPr>
              <w:pStyle w:val="TableParagraph"/>
              <w:spacing w:before="112"/>
              <w:ind w:left="113" w:right="8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Change in WSL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dimensions using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computer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assisted analysis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based 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standardized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digital intraoral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photographs</w:t>
            </w:r>
          </w:p>
          <w:p w14:paraId="60CDFD0B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addition to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laser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fluorescence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</w:p>
        </w:tc>
        <w:tc>
          <w:tcPr>
            <w:tcW w:w="1620" w:type="dxa"/>
          </w:tcPr>
          <w:p w14:paraId="60CDFD0C" w14:textId="77777777" w:rsidR="002F1E69" w:rsidRPr="00150380" w:rsidRDefault="00780889">
            <w:pPr>
              <w:pStyle w:val="TableParagraph"/>
              <w:spacing w:before="112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60 subjects</w:t>
            </w:r>
          </w:p>
          <w:p w14:paraId="60CDFD0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0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assessment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before treatment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(T0) and at 1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week (T1), 1</w:t>
            </w:r>
          </w:p>
          <w:p w14:paraId="60CDFD0F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month (T2), 3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months (T3,)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6 months (T4)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follow up</w:t>
            </w:r>
          </w:p>
        </w:tc>
        <w:tc>
          <w:tcPr>
            <w:tcW w:w="1620" w:type="dxa"/>
          </w:tcPr>
          <w:p w14:paraId="60CDFD10" w14:textId="77777777" w:rsidR="002F1E69" w:rsidRPr="00150380" w:rsidRDefault="00780889">
            <w:pPr>
              <w:pStyle w:val="TableParagraph"/>
              <w:spacing w:before="112"/>
              <w:ind w:left="203" w:right="173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BiominF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Bioactive glass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45S5</w:t>
            </w:r>
          </w:p>
          <w:p w14:paraId="60CDFD11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12" w14:textId="77777777" w:rsidR="002F1E69" w:rsidRPr="00150380" w:rsidRDefault="00780889">
            <w:pPr>
              <w:pStyle w:val="TableParagraph"/>
              <w:ind w:left="125" w:right="95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Bioactive glass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45S5</w:t>
            </w:r>
          </w:p>
          <w:p w14:paraId="60CDFD13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14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Recaldent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Casein</w:t>
            </w:r>
          </w:p>
          <w:p w14:paraId="60CDFD1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phospho-peptide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amorphous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calcium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phosphate</w:t>
            </w:r>
          </w:p>
          <w:p w14:paraId="60CDFD16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(CPP-ACP)</w:t>
            </w:r>
          </w:p>
        </w:tc>
        <w:tc>
          <w:tcPr>
            <w:tcW w:w="1620" w:type="dxa"/>
          </w:tcPr>
          <w:p w14:paraId="60CDFD17" w14:textId="77777777" w:rsidR="002F1E69" w:rsidRPr="00150380" w:rsidRDefault="00780889">
            <w:pPr>
              <w:pStyle w:val="TableParagraph"/>
              <w:spacing w:before="112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Bioactive glass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45S5</w:t>
            </w:r>
          </w:p>
          <w:p w14:paraId="60CDFD1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19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CPP-ACP</w:t>
            </w:r>
          </w:p>
        </w:tc>
        <w:tc>
          <w:tcPr>
            <w:tcW w:w="1620" w:type="dxa"/>
          </w:tcPr>
          <w:p w14:paraId="60CDFD1A" w14:textId="77777777" w:rsidR="002F1E69" w:rsidRPr="00150380" w:rsidRDefault="00780889">
            <w:pPr>
              <w:pStyle w:val="TableParagraph"/>
              <w:spacing w:before="112"/>
              <w:ind w:left="125" w:right="9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Kruskal Wallis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test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was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used</w:t>
            </w:r>
            <w:r w:rsidRPr="00150380">
              <w:rPr>
                <w:rFonts w:ascii="Palatino Linotype" w:hAnsi="Palatino Linotype"/>
                <w:spacing w:val="-5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(P</w:t>
            </w:r>
          </w:p>
          <w:p w14:paraId="60CDFD1B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&lt; .05 for all). At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T4, a statistically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</w:t>
            </w:r>
          </w:p>
          <w:p w14:paraId="60CDFD1C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(P &lt; .001)</w:t>
            </w:r>
          </w:p>
          <w:p w14:paraId="60CDFD1D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regression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WSL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disclosed in all 3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 compared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 baseline,</w:t>
            </w:r>
          </w:p>
          <w:p w14:paraId="60CDFD1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 a highly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 lesion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size percent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reduction in</w:t>
            </w:r>
          </w:p>
          <w:p w14:paraId="60CDFD1F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Bio-BAG group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compared</w:t>
            </w:r>
          </w:p>
          <w:p w14:paraId="60CDFD20" w14:textId="77777777" w:rsidR="002F1E69" w:rsidRPr="00150380" w:rsidRDefault="00780889">
            <w:pPr>
              <w:pStyle w:val="TableParagraph"/>
              <w:ind w:left="130" w:right="10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the control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 (P &lt; .001).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mean area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the lesions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decreased by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64.8%, 32.2%,</w:t>
            </w:r>
          </w:p>
          <w:p w14:paraId="60CDFD2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and 31.6% for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 I, II and III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respectively (P =</w:t>
            </w:r>
          </w:p>
          <w:p w14:paraId="60CDFD22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.001).</w:t>
            </w:r>
          </w:p>
        </w:tc>
      </w:tr>
    </w:tbl>
    <w:p w14:paraId="60CDFD24" w14:textId="77777777" w:rsidR="002F1E69" w:rsidRPr="00150380" w:rsidRDefault="002F1E69">
      <w:pPr>
        <w:rPr>
          <w:rFonts w:ascii="Palatino Linotype" w:hAnsi="Palatino Linotype"/>
        </w:rPr>
        <w:sectPr w:rsidR="002F1E69" w:rsidRPr="00150380">
          <w:pgSz w:w="16840" w:h="11920" w:orient="landscape"/>
          <w:pgMar w:top="11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140"/>
        <w:gridCol w:w="1620"/>
        <w:gridCol w:w="1620"/>
        <w:gridCol w:w="1620"/>
        <w:gridCol w:w="1620"/>
        <w:gridCol w:w="1620"/>
        <w:gridCol w:w="1620"/>
        <w:gridCol w:w="1620"/>
      </w:tblGrid>
      <w:tr w:rsidR="002F1E69" w:rsidRPr="00150380" w14:paraId="60CDFD32" w14:textId="77777777">
        <w:trPr>
          <w:trHeight w:val="3310"/>
        </w:trPr>
        <w:tc>
          <w:tcPr>
            <w:tcW w:w="1100" w:type="dxa"/>
          </w:tcPr>
          <w:p w14:paraId="60CDFD25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2140" w:type="dxa"/>
          </w:tcPr>
          <w:p w14:paraId="60CDFD26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7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8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9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A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B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C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</w:tc>
        <w:tc>
          <w:tcPr>
            <w:tcW w:w="1620" w:type="dxa"/>
          </w:tcPr>
          <w:p w14:paraId="60CDFD2D" w14:textId="77777777" w:rsidR="002F1E69" w:rsidRPr="00150380" w:rsidRDefault="00780889">
            <w:pPr>
              <w:pStyle w:val="TableParagraph"/>
              <w:spacing w:before="109"/>
              <w:ind w:left="278" w:right="24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find-</w:t>
            </w:r>
          </w:p>
          <w:p w14:paraId="60CDFD2E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ings</w:t>
            </w:r>
            <w:proofErr w:type="spellEnd"/>
            <w:r w:rsidRPr="00150380">
              <w:rPr>
                <w:rFonts w:ascii="Palatino Linotype" w:hAnsi="Palatino Linotype"/>
              </w:rPr>
              <w:t xml:space="preserve"> largely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reflected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scores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(Mean scores at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baseline/T4 for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groups I, II,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III respectively;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16.57/3.62,</w:t>
            </w:r>
          </w:p>
          <w:p w14:paraId="60CDFD2F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16.93/7.90,</w:t>
            </w:r>
          </w:p>
          <w:p w14:paraId="60CDFD30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21.95/19.27). No</w:t>
            </w:r>
          </w:p>
          <w:p w14:paraId="60CDFD31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  <w:spacing w:val="-1"/>
              </w:rPr>
              <w:t xml:space="preserve">adverse </w:t>
            </w:r>
            <w:r w:rsidRPr="00150380">
              <w:rPr>
                <w:rFonts w:ascii="Palatino Linotype" w:hAnsi="Palatino Linotype"/>
              </w:rPr>
              <w:t>effects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were reported.</w:t>
            </w:r>
          </w:p>
        </w:tc>
      </w:tr>
      <w:tr w:rsidR="002F1E69" w:rsidRPr="00150380" w14:paraId="60CDFD4A" w14:textId="77777777">
        <w:trPr>
          <w:trHeight w:val="5150"/>
        </w:trPr>
        <w:tc>
          <w:tcPr>
            <w:tcW w:w="1100" w:type="dxa"/>
          </w:tcPr>
          <w:p w14:paraId="60CDFD33" w14:textId="77777777" w:rsidR="002F1E69" w:rsidRPr="00150380" w:rsidRDefault="00780889">
            <w:pPr>
              <w:pStyle w:val="TableParagraph"/>
              <w:spacing w:before="98"/>
              <w:ind w:left="286" w:right="74" w:hanging="171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lastRenderedPageBreak/>
              <w:t>Mollabashi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(2022)</w:t>
            </w:r>
          </w:p>
        </w:tc>
        <w:tc>
          <w:tcPr>
            <w:tcW w:w="2140" w:type="dxa"/>
          </w:tcPr>
          <w:p w14:paraId="60CDFD34" w14:textId="77777777" w:rsidR="002F1E69" w:rsidRPr="00150380" w:rsidRDefault="00780889">
            <w:pPr>
              <w:pStyle w:val="TableParagraph"/>
              <w:spacing w:before="98"/>
              <w:ind w:left="100" w:right="75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  <w:r w:rsidRPr="00150380">
              <w:rPr>
                <w:rFonts w:ascii="Palatino Linotype" w:hAnsi="Palatino Linotype"/>
              </w:rPr>
              <w:t xml:space="preserve"> pen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quantification of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 xml:space="preserve">synergy of </w:t>
            </w:r>
            <w:proofErr w:type="spellStart"/>
            <w:r w:rsidRPr="00150380">
              <w:rPr>
                <w:rFonts w:ascii="Palatino Linotype" w:hAnsi="Palatino Linotype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</w:rPr>
              <w:t>® in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 toothpaste</w:t>
            </w:r>
          </w:p>
          <w:p w14:paraId="60CDFD35" w14:textId="77777777" w:rsidR="002F1E69" w:rsidRPr="00150380" w:rsidRDefault="00780889">
            <w:pPr>
              <w:pStyle w:val="TableParagraph"/>
              <w:ind w:left="241" w:right="216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to remineralize white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spot lesions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patients with fixed</w:t>
            </w:r>
          </w:p>
          <w:p w14:paraId="60CDFD36" w14:textId="77777777" w:rsidR="002F1E69" w:rsidRPr="00150380" w:rsidRDefault="00780889">
            <w:pPr>
              <w:pStyle w:val="TableParagraph"/>
              <w:ind w:left="105" w:right="81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orthodontic appliances: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 double-blind,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randomized, controlled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D37" w14:textId="77777777" w:rsidR="002F1E69" w:rsidRPr="00150380" w:rsidRDefault="00780889">
            <w:pPr>
              <w:pStyle w:val="TableParagraph"/>
              <w:spacing w:before="98"/>
              <w:ind w:left="368" w:right="257" w:hanging="66"/>
              <w:jc w:val="left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Randomized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clinical trial</w:t>
            </w:r>
          </w:p>
        </w:tc>
        <w:tc>
          <w:tcPr>
            <w:tcW w:w="1620" w:type="dxa"/>
          </w:tcPr>
          <w:p w14:paraId="60CDFD38" w14:textId="77777777" w:rsidR="002F1E69" w:rsidRPr="00150380" w:rsidRDefault="00780889">
            <w:pPr>
              <w:pStyle w:val="TableParagraph"/>
              <w:spacing w:before="98"/>
              <w:ind w:left="143" w:right="11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White spot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lesions (WSLs)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are a real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problem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patients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fixed orthodontic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appliances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inadequate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hygiene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eating habits.</w:t>
            </w:r>
          </w:p>
          <w:p w14:paraId="60CDFD39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This study aimed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at evaluating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synergic</w:t>
            </w:r>
          </w:p>
          <w:p w14:paraId="60CDFD3A" w14:textId="77777777" w:rsidR="002F1E69" w:rsidRPr="00150380" w:rsidRDefault="00780889">
            <w:pPr>
              <w:pStyle w:val="TableParagraph"/>
              <w:ind w:left="174" w:right="144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effects of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proofErr w:type="spellStart"/>
            <w:r w:rsidRPr="00150380">
              <w:rPr>
                <w:rFonts w:ascii="Palatino Linotype" w:hAnsi="Palatino Linotype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</w:rPr>
              <w:t xml:space="preserve">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 on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remineralization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of WSLs in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patients with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fixed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orthodontic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appliances.</w:t>
            </w:r>
          </w:p>
        </w:tc>
        <w:tc>
          <w:tcPr>
            <w:tcW w:w="1620" w:type="dxa"/>
          </w:tcPr>
          <w:p w14:paraId="60CDFD3B" w14:textId="77777777" w:rsidR="002F1E69" w:rsidRPr="00150380" w:rsidRDefault="00780889">
            <w:pPr>
              <w:pStyle w:val="TableParagraph"/>
              <w:spacing w:before="98"/>
              <w:ind w:left="118" w:right="8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pen (KAVO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Dental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Corporation,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Germany)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used to score the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WSLs</w:t>
            </w:r>
          </w:p>
        </w:tc>
        <w:tc>
          <w:tcPr>
            <w:tcW w:w="1620" w:type="dxa"/>
          </w:tcPr>
          <w:p w14:paraId="60CDFD3C" w14:textId="77777777" w:rsidR="002F1E69" w:rsidRPr="00150380" w:rsidRDefault="00780889">
            <w:pPr>
              <w:pStyle w:val="TableParagraph"/>
              <w:spacing w:before="98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SS: 38 subjects</w:t>
            </w:r>
          </w:p>
          <w:p w14:paraId="60CDFD3D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3E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FU: baseline and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then after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usage for</w:t>
            </w:r>
          </w:p>
          <w:p w14:paraId="60CDFD3F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1 and 3 months.</w:t>
            </w:r>
          </w:p>
        </w:tc>
        <w:tc>
          <w:tcPr>
            <w:tcW w:w="1620" w:type="dxa"/>
          </w:tcPr>
          <w:p w14:paraId="60CDFD40" w14:textId="77777777" w:rsidR="002F1E69" w:rsidRPr="00150380" w:rsidRDefault="00780889">
            <w:pPr>
              <w:pStyle w:val="TableParagraph"/>
              <w:spacing w:before="98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toothpaste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(Sensodyne®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Rapid Relief,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England)</w:t>
            </w:r>
          </w:p>
          <w:p w14:paraId="60CDFD41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42" w14:textId="77777777" w:rsidR="002F1E69" w:rsidRPr="00150380" w:rsidRDefault="00780889">
            <w:pPr>
              <w:pStyle w:val="TableParagraph"/>
              <w:ind w:left="203" w:right="173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NovaMin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(Sensodyne®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Repair and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Protect,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England).</w:t>
            </w:r>
          </w:p>
        </w:tc>
        <w:tc>
          <w:tcPr>
            <w:tcW w:w="1620" w:type="dxa"/>
          </w:tcPr>
          <w:p w14:paraId="60CDFD43" w14:textId="77777777" w:rsidR="002F1E69" w:rsidRPr="00150380" w:rsidRDefault="00780889">
            <w:pPr>
              <w:pStyle w:val="TableParagraph"/>
              <w:spacing w:before="98"/>
              <w:ind w:left="203" w:right="17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Fluoride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color w:val="202024"/>
              </w:rPr>
              <w:t>Hydrated</w:t>
            </w:r>
            <w:r w:rsidRPr="00150380">
              <w:rPr>
                <w:rFonts w:ascii="Palatino Linotype" w:hAnsi="Palatino Linotype"/>
                <w:color w:val="202024"/>
                <w:spacing w:val="-12"/>
              </w:rPr>
              <w:t xml:space="preserve"> </w:t>
            </w:r>
            <w:r w:rsidRPr="00150380">
              <w:rPr>
                <w:rFonts w:ascii="Palatino Linotype" w:hAnsi="Palatino Linotype"/>
                <w:color w:val="202024"/>
              </w:rPr>
              <w:t>Silica</w:t>
            </w:r>
          </w:p>
          <w:p w14:paraId="60CDFD44" w14:textId="77777777" w:rsidR="002F1E69" w:rsidRPr="00150380" w:rsidRDefault="002F1E69">
            <w:pPr>
              <w:pStyle w:val="TableParagraph"/>
              <w:ind w:right="0"/>
              <w:jc w:val="left"/>
              <w:rPr>
                <w:rFonts w:ascii="Palatino Linotype" w:hAnsi="Palatino Linotype"/>
              </w:rPr>
            </w:pPr>
          </w:p>
          <w:p w14:paraId="60CDFD45" w14:textId="77777777" w:rsidR="002F1E69" w:rsidRPr="00150380" w:rsidRDefault="00780889">
            <w:pPr>
              <w:pStyle w:val="TableParagraph"/>
              <w:ind w:left="10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Sodium mono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fluorophosphate</w:t>
            </w:r>
            <w:r w:rsidRPr="00150380">
              <w:rPr>
                <w:rFonts w:ascii="Palatino Linotype" w:hAnsi="Palatino Linotype"/>
                <w:spacing w:val="-48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(SMFP)</w:t>
            </w:r>
          </w:p>
        </w:tc>
        <w:tc>
          <w:tcPr>
            <w:tcW w:w="1620" w:type="dxa"/>
          </w:tcPr>
          <w:p w14:paraId="60CDFD46" w14:textId="77777777" w:rsidR="002F1E69" w:rsidRPr="00150380" w:rsidRDefault="00780889">
            <w:pPr>
              <w:pStyle w:val="TableParagraph"/>
              <w:spacing w:before="98"/>
              <w:ind w:left="85" w:right="58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In both groups (P</w:t>
            </w:r>
          </w:p>
          <w:p w14:paraId="60CDFD47" w14:textId="77777777" w:rsidR="002F1E69" w:rsidRPr="00150380" w:rsidRDefault="00780889">
            <w:pPr>
              <w:pStyle w:val="TableParagraph"/>
              <w:ind w:left="105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&lt; 0.001), the</w:t>
            </w:r>
          </w:p>
          <w:p w14:paraId="60CDFD48" w14:textId="77777777" w:rsidR="002F1E69" w:rsidRPr="00150380" w:rsidRDefault="00780889">
            <w:pPr>
              <w:pStyle w:val="TableParagraph"/>
              <w:ind w:left="118" w:right="88"/>
              <w:rPr>
                <w:rFonts w:ascii="Palatino Linotype" w:hAnsi="Palatino Linotype"/>
              </w:rPr>
            </w:pPr>
            <w:proofErr w:type="spellStart"/>
            <w:r w:rsidRPr="00150380">
              <w:rPr>
                <w:rFonts w:ascii="Palatino Linotype" w:hAnsi="Palatino Linotype"/>
              </w:rPr>
              <w:t>DIAGNOdent</w:t>
            </w:r>
            <w:proofErr w:type="spellEnd"/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reading of the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WSLs decreased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significantly after</w:t>
            </w:r>
            <w:r w:rsidRPr="00150380">
              <w:rPr>
                <w:rFonts w:ascii="Palatino Linotype" w:hAnsi="Palatino Linotype"/>
                <w:spacing w:val="-47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1 and at 3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months, though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no significant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difference was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found between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the two</w:t>
            </w:r>
          </w:p>
          <w:p w14:paraId="60CDFD49" w14:textId="77777777" w:rsidR="002F1E69" w:rsidRPr="00150380" w:rsidRDefault="00780889">
            <w:pPr>
              <w:pStyle w:val="TableParagraph"/>
              <w:ind w:left="153" w:right="123"/>
              <w:rPr>
                <w:rFonts w:ascii="Palatino Linotype" w:hAnsi="Palatino Linotype"/>
              </w:rPr>
            </w:pPr>
            <w:r w:rsidRPr="00150380">
              <w:rPr>
                <w:rFonts w:ascii="Palatino Linotype" w:hAnsi="Palatino Linotype"/>
              </w:rPr>
              <w:t>groups at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different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intervals. Each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patient had no</w:t>
            </w:r>
            <w:r w:rsidRPr="00150380">
              <w:rPr>
                <w:rFonts w:ascii="Palatino Linotype" w:hAnsi="Palatino Linotype"/>
                <w:spacing w:val="1"/>
              </w:rPr>
              <w:t xml:space="preserve"> </w:t>
            </w:r>
            <w:r w:rsidRPr="00150380">
              <w:rPr>
                <w:rFonts w:ascii="Palatino Linotype" w:hAnsi="Palatino Linotype"/>
                <w:spacing w:val="-1"/>
              </w:rPr>
              <w:t>adverse</w:t>
            </w:r>
            <w:r w:rsidRPr="00150380">
              <w:rPr>
                <w:rFonts w:ascii="Palatino Linotype" w:hAnsi="Palatino Linotype"/>
                <w:spacing w:val="-10"/>
              </w:rPr>
              <w:t xml:space="preserve"> </w:t>
            </w:r>
            <w:r w:rsidRPr="00150380">
              <w:rPr>
                <w:rFonts w:ascii="Palatino Linotype" w:hAnsi="Palatino Linotype"/>
              </w:rPr>
              <w:t>effects.</w:t>
            </w:r>
          </w:p>
        </w:tc>
      </w:tr>
    </w:tbl>
    <w:p w14:paraId="60CDFD4B" w14:textId="77777777" w:rsidR="002F1E69" w:rsidRPr="00150380" w:rsidRDefault="002F1E69">
      <w:pPr>
        <w:pStyle w:val="Corpodetexto"/>
        <w:rPr>
          <w:rFonts w:ascii="Palatino Linotype" w:hAnsi="Palatino Linotype"/>
        </w:rPr>
      </w:pPr>
    </w:p>
    <w:p w14:paraId="60CDFD4C" w14:textId="77777777" w:rsidR="002F1E69" w:rsidRPr="00150380" w:rsidRDefault="002F1E69">
      <w:pPr>
        <w:pStyle w:val="Corpodetexto"/>
        <w:rPr>
          <w:rFonts w:ascii="Palatino Linotype" w:hAnsi="Palatino Linotype"/>
        </w:rPr>
      </w:pPr>
    </w:p>
    <w:sectPr w:rsidR="002F1E69" w:rsidRPr="00150380" w:rsidSect="00780889">
      <w:pgSz w:w="16840" w:h="11920" w:orient="landscape"/>
      <w:pgMar w:top="112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1E69"/>
    <w:rsid w:val="000E301D"/>
    <w:rsid w:val="00150380"/>
    <w:rsid w:val="002F1E69"/>
    <w:rsid w:val="00780889"/>
    <w:rsid w:val="00A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FB56"/>
  <w15:docId w15:val="{B5F18BE8-55EF-4C7C-9CDA-5135BCEE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right="7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2635</Words>
  <Characters>14235</Characters>
  <Application>Microsoft Office Word</Application>
  <DocSecurity>0</DocSecurity>
  <Lines>118</Lines>
  <Paragraphs>33</Paragraphs>
  <ScaleCrop>false</ScaleCrop>
  <Company/>
  <LinksUpToDate>false</LinksUpToDate>
  <CharactersWithSpaces>16837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TableInVivo</dc:title>
  <cp:lastModifiedBy>Fabio Sampaio</cp:lastModifiedBy>
  <cp:revision>3</cp:revision>
  <dcterms:created xsi:type="dcterms:W3CDTF">2024-08-14T04:24:00Z</dcterms:created>
  <dcterms:modified xsi:type="dcterms:W3CDTF">2024-08-16T01:17:00Z</dcterms:modified>
</cp:coreProperties>
</file>